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C241" w14:textId="616398D8" w:rsidR="00B15DA5" w:rsidRDefault="00537973">
      <w:r>
        <w:rPr>
          <w:noProof/>
          <w:lang w:eastAsia="en-GB"/>
        </w:rPr>
        <mc:AlternateContent>
          <mc:Choice Requires="wps">
            <w:drawing>
              <wp:anchor distT="0" distB="0" distL="114300" distR="114300" simplePos="0" relativeHeight="251654656" behindDoc="0" locked="0" layoutInCell="1" allowOverlap="1" wp14:anchorId="677D7496" wp14:editId="612860ED">
                <wp:simplePos x="0" y="0"/>
                <wp:positionH relativeFrom="margin">
                  <wp:align>left</wp:align>
                </wp:positionH>
                <wp:positionV relativeFrom="paragraph">
                  <wp:posOffset>3362326</wp:posOffset>
                </wp:positionV>
                <wp:extent cx="5205730" cy="1047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05730" cy="1047750"/>
                        </a:xfrm>
                        <a:prstGeom prst="rect">
                          <a:avLst/>
                        </a:prstGeom>
                        <a:noFill/>
                        <a:ln w="6350">
                          <a:noFill/>
                        </a:ln>
                      </wps:spPr>
                      <wps:txbx>
                        <w:txbxContent>
                          <w:p w14:paraId="734C904A" w14:textId="77777777" w:rsidR="00537973" w:rsidRPr="00537973" w:rsidRDefault="00537973" w:rsidP="00537973">
                            <w:pPr>
                              <w:spacing w:line="276" w:lineRule="auto"/>
                              <w:rPr>
                                <w:rFonts w:ascii="Nunito Sans" w:hAnsi="Nunito Sans"/>
                              </w:rPr>
                            </w:pPr>
                            <w:r w:rsidRPr="00537973">
                              <w:rPr>
                                <w:rFonts w:ascii="Nunito Sans" w:hAnsi="Nunito Sans"/>
                                <w:b/>
                              </w:rPr>
                              <w:t>We know that singing is good for us. This guide will give you some information about how singing together helps our health and well-being, and it includes a short list of publications and websites that you can look at for more information.</w:t>
                            </w:r>
                          </w:p>
                          <w:p w14:paraId="5E786432" w14:textId="730A758D" w:rsidR="007115B0" w:rsidRPr="009F67F4" w:rsidRDefault="007115B0" w:rsidP="009F67F4">
                            <w:pPr>
                              <w:spacing w:line="276" w:lineRule="auto"/>
                              <w:rPr>
                                <w:rFonts w:ascii="Nunito Sans" w:hAnsi="Nunito Sans"/>
                                <w:b/>
                              </w:rPr>
                            </w:pPr>
                          </w:p>
                          <w:p w14:paraId="46453486" w14:textId="4BA8AA5B" w:rsidR="007115B0" w:rsidRPr="007115B0" w:rsidRDefault="007115B0" w:rsidP="007115B0">
                            <w:pPr>
                              <w:spacing w:line="276" w:lineRule="auto"/>
                              <w:rPr>
                                <w:rFonts w:ascii="Nunito Sans" w:hAnsi="Nunito Sans"/>
                              </w:rPr>
                            </w:pPr>
                          </w:p>
                          <w:p w14:paraId="1191BD56" w14:textId="67FCDC2F" w:rsidR="007115B0" w:rsidRPr="007115B0" w:rsidRDefault="007115B0" w:rsidP="007115B0">
                            <w:pPr>
                              <w:spacing w:line="276" w:lineRule="auto"/>
                              <w:rPr>
                                <w:rFonts w:ascii="Nunito Sans" w:hAnsi="Nunito Sans"/>
                              </w:rPr>
                            </w:pPr>
                          </w:p>
                          <w:p w14:paraId="4D788E01" w14:textId="1F1934A2" w:rsidR="007115B0" w:rsidRPr="007115B0" w:rsidRDefault="007115B0" w:rsidP="007115B0">
                            <w:pPr>
                              <w:spacing w:line="276" w:lineRule="auto"/>
                              <w:rPr>
                                <w:rFonts w:ascii="Nunito Sans" w:hAnsi="Nunito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7496" id="_x0000_t202" coordsize="21600,21600" o:spt="202" path="m,l,21600r21600,l21600,xe">
                <v:stroke joinstyle="miter"/>
                <v:path gradientshapeok="t" o:connecttype="rect"/>
              </v:shapetype>
              <v:shape id="Text Box 7" o:spid="_x0000_s1026" type="#_x0000_t202" style="position:absolute;margin-left:0;margin-top:264.75pt;width:409.9pt;height:8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" filled="f" stroked="f" strokeweight=".5pt">
                <v:textbox>
                  <w:txbxContent>
                    <w:p w14:paraId="734C904A" w14:textId="77777777" w:rsidR="00537973" w:rsidRPr="00537973" w:rsidRDefault="00537973" w:rsidP="00537973">
                      <w:pPr>
                        <w:spacing w:line="276" w:lineRule="auto"/>
                        <w:rPr>
                          <w:rFonts w:ascii="Nunito Sans" w:hAnsi="Nunito Sans"/>
                        </w:rPr>
                      </w:pPr>
                      <w:r w:rsidRPr="00537973">
                        <w:rPr>
                          <w:rFonts w:ascii="Nunito Sans" w:hAnsi="Nunito Sans"/>
                          <w:b/>
                        </w:rPr>
                        <w:t>We know that singing is good for us. This guide will give you some information about how singing together helps our health and well-being, and it includes a short list of publications and websites that you can look at for more information.</w:t>
                      </w:r>
                    </w:p>
                    <w:p w14:paraId="5E786432" w14:textId="730A758D" w:rsidR="007115B0" w:rsidRPr="009F67F4" w:rsidRDefault="007115B0" w:rsidP="009F67F4">
                      <w:pPr>
                        <w:spacing w:line="276" w:lineRule="auto"/>
                        <w:rPr>
                          <w:rFonts w:ascii="Nunito Sans" w:hAnsi="Nunito Sans"/>
                          <w:b/>
                        </w:rPr>
                      </w:pPr>
                    </w:p>
                    <w:p w14:paraId="46453486" w14:textId="4BA8AA5B" w:rsidR="007115B0" w:rsidRPr="007115B0" w:rsidRDefault="007115B0" w:rsidP="007115B0">
                      <w:pPr>
                        <w:spacing w:line="276" w:lineRule="auto"/>
                        <w:rPr>
                          <w:rFonts w:ascii="Nunito Sans" w:hAnsi="Nunito Sans"/>
                        </w:rPr>
                      </w:pPr>
                    </w:p>
                    <w:p w14:paraId="1191BD56" w14:textId="67FCDC2F" w:rsidR="007115B0" w:rsidRPr="007115B0" w:rsidRDefault="007115B0" w:rsidP="007115B0">
                      <w:pPr>
                        <w:spacing w:line="276" w:lineRule="auto"/>
                        <w:rPr>
                          <w:rFonts w:ascii="Nunito Sans" w:hAnsi="Nunito Sans"/>
                        </w:rPr>
                      </w:pPr>
                    </w:p>
                    <w:p w14:paraId="4D788E01" w14:textId="1F1934A2" w:rsidR="007115B0" w:rsidRPr="007115B0" w:rsidRDefault="007115B0" w:rsidP="007115B0">
                      <w:pPr>
                        <w:spacing w:line="276" w:lineRule="auto"/>
                        <w:rPr>
                          <w:rFonts w:ascii="Nunito Sans" w:hAnsi="Nunito Sans"/>
                        </w:rPr>
                      </w:pPr>
                    </w:p>
                  </w:txbxContent>
                </v:textbox>
                <w10:wrap anchorx="margin"/>
              </v:shape>
            </w:pict>
          </mc:Fallback>
        </mc:AlternateContent>
      </w:r>
      <w:r w:rsidR="00BC3EBC">
        <w:rPr>
          <w:noProof/>
          <w:lang w:eastAsia="en-GB"/>
        </w:rPr>
        <mc:AlternateContent>
          <mc:Choice Requires="wps">
            <w:drawing>
              <wp:anchor distT="0" distB="0" distL="114300" distR="114300" simplePos="0" relativeHeight="251656704" behindDoc="0" locked="0" layoutInCell="1" allowOverlap="1" wp14:anchorId="35D1DFBD" wp14:editId="398AF611">
                <wp:simplePos x="0" y="0"/>
                <wp:positionH relativeFrom="margin">
                  <wp:align>right</wp:align>
                </wp:positionH>
                <wp:positionV relativeFrom="paragraph">
                  <wp:posOffset>6334125</wp:posOffset>
                </wp:positionV>
                <wp:extent cx="5724525" cy="857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24525" cy="857250"/>
                        </a:xfrm>
                        <a:prstGeom prst="rect">
                          <a:avLst/>
                        </a:prstGeom>
                        <a:noFill/>
                        <a:ln w="6350">
                          <a:noFill/>
                        </a:ln>
                      </wps:spPr>
                      <wps:txbx>
                        <w:txbxContent>
                          <w:p w14:paraId="41C41E66" w14:textId="209979D7" w:rsidR="00BC3EBC" w:rsidRPr="00B86201" w:rsidRDefault="00BC3EBC" w:rsidP="00537973">
                            <w:pPr>
                              <w:spacing w:line="276" w:lineRule="auto"/>
                              <w:rPr>
                                <w:rFonts w:ascii="Nunito Sans ExtraBold" w:hAnsi="Nunito Sans ExtraBold"/>
                                <w:b/>
                                <w:bCs/>
                                <w:sz w:val="28"/>
                                <w:szCs w:val="28"/>
                              </w:rPr>
                            </w:pPr>
                            <w:r w:rsidRPr="00B86201">
                              <w:rPr>
                                <w:rFonts w:ascii="Nunito Sans ExtraBold" w:hAnsi="Nunito Sans ExtraBold"/>
                                <w:b/>
                                <w:bCs/>
                                <w:sz w:val="28"/>
                                <w:szCs w:val="28"/>
                              </w:rPr>
                              <w:t xml:space="preserve">Created by the Dementia Inclusive Singing Network with </w:t>
                            </w:r>
                            <w:r w:rsidR="00537973">
                              <w:rPr>
                                <w:rFonts w:ascii="Nunito Sans ExtraBold" w:hAnsi="Nunito Sans ExtraBold"/>
                                <w:b/>
                                <w:bCs/>
                                <w:sz w:val="28"/>
                                <w:szCs w:val="28"/>
                              </w:rPr>
                              <w:t>Stephen Deazley</w:t>
                            </w:r>
                          </w:p>
                          <w:p w14:paraId="1BCF1197" w14:textId="77777777" w:rsidR="00BC3EBC" w:rsidRPr="007115B0" w:rsidRDefault="00BC3EBC" w:rsidP="00BC3EBC">
                            <w:pPr>
                              <w:spacing w:line="276" w:lineRule="auto"/>
                              <w:rPr>
                                <w:rFonts w:ascii="Nunito Sans" w:hAnsi="Nunito Sans"/>
                              </w:rPr>
                            </w:pPr>
                          </w:p>
                          <w:p w14:paraId="6904FD54" w14:textId="0893E9B3" w:rsidR="007115B0" w:rsidRPr="007115B0" w:rsidRDefault="007115B0" w:rsidP="007115B0">
                            <w:pPr>
                              <w:spacing w:line="276" w:lineRule="auto"/>
                              <w:rPr>
                                <w:rFonts w:ascii="Nunito Sans" w:hAnsi="Nunito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DFBD" id="Text Box 12" o:spid="_x0000_s1027" type="#_x0000_t202" style="position:absolute;margin-left:399.55pt;margin-top:498.75pt;width:450.75pt;height:6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" filled="f" stroked="f" strokeweight=".5pt">
                <v:textbox>
                  <w:txbxContent>
                    <w:p w14:paraId="41C41E66" w14:textId="209979D7" w:rsidR="00BC3EBC" w:rsidRPr="00B86201" w:rsidRDefault="00BC3EBC" w:rsidP="00537973">
                      <w:pPr>
                        <w:spacing w:line="276" w:lineRule="auto"/>
                        <w:rPr>
                          <w:rFonts w:ascii="Nunito Sans ExtraBold" w:hAnsi="Nunito Sans ExtraBold"/>
                          <w:b/>
                          <w:bCs/>
                          <w:sz w:val="28"/>
                          <w:szCs w:val="28"/>
                        </w:rPr>
                      </w:pPr>
                      <w:r w:rsidRPr="00B86201">
                        <w:rPr>
                          <w:rFonts w:ascii="Nunito Sans ExtraBold" w:hAnsi="Nunito Sans ExtraBold"/>
                          <w:b/>
                          <w:bCs/>
                          <w:sz w:val="28"/>
                          <w:szCs w:val="28"/>
                        </w:rPr>
                        <w:t xml:space="preserve">Created by the Dementia Inclusive Singing Network with </w:t>
                      </w:r>
                      <w:r w:rsidR="00537973">
                        <w:rPr>
                          <w:rFonts w:ascii="Nunito Sans ExtraBold" w:hAnsi="Nunito Sans ExtraBold"/>
                          <w:b/>
                          <w:bCs/>
                          <w:sz w:val="28"/>
                          <w:szCs w:val="28"/>
                        </w:rPr>
                        <w:t>Stephen Deazley</w:t>
                      </w:r>
                    </w:p>
                    <w:p w14:paraId="1BCF1197" w14:textId="77777777" w:rsidR="00BC3EBC" w:rsidRPr="007115B0" w:rsidRDefault="00BC3EBC" w:rsidP="00BC3EBC">
                      <w:pPr>
                        <w:spacing w:line="276" w:lineRule="auto"/>
                        <w:rPr>
                          <w:rFonts w:ascii="Nunito Sans" w:hAnsi="Nunito Sans"/>
                        </w:rPr>
                      </w:pPr>
                    </w:p>
                    <w:p w14:paraId="6904FD54" w14:textId="0893E9B3" w:rsidR="007115B0" w:rsidRPr="007115B0" w:rsidRDefault="007115B0" w:rsidP="007115B0">
                      <w:pPr>
                        <w:spacing w:line="276" w:lineRule="auto"/>
                        <w:rPr>
                          <w:rFonts w:ascii="Nunito Sans" w:hAnsi="Nunito Sans"/>
                        </w:rPr>
                      </w:pPr>
                    </w:p>
                  </w:txbxContent>
                </v:textbox>
                <w10:wrap anchorx="margin"/>
              </v:shape>
            </w:pict>
          </mc:Fallback>
        </mc:AlternateContent>
      </w:r>
      <w:r w:rsidR="00BC3EBC">
        <w:rPr>
          <w:noProof/>
          <w:lang w:eastAsia="en-GB"/>
        </w:rPr>
        <mc:AlternateContent>
          <mc:Choice Requires="wps">
            <w:drawing>
              <wp:anchor distT="0" distB="0" distL="114300" distR="114300" simplePos="0" relativeHeight="251658752" behindDoc="0" locked="0" layoutInCell="1" allowOverlap="1" wp14:anchorId="72A9C235" wp14:editId="71E3333A">
                <wp:simplePos x="0" y="0"/>
                <wp:positionH relativeFrom="margin">
                  <wp:align>left</wp:align>
                </wp:positionH>
                <wp:positionV relativeFrom="paragraph">
                  <wp:posOffset>7115175</wp:posOffset>
                </wp:positionV>
                <wp:extent cx="2609850" cy="5048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09850" cy="504825"/>
                        </a:xfrm>
                        <a:prstGeom prst="rect">
                          <a:avLst/>
                        </a:prstGeom>
                        <a:noFill/>
                        <a:ln w="6350">
                          <a:noFill/>
                        </a:ln>
                      </wps:spPr>
                      <wps:txbx>
                        <w:txbxContent>
                          <w:p w14:paraId="4A4E1532" w14:textId="77777777" w:rsidR="00BC3EBC" w:rsidRPr="00B86201" w:rsidRDefault="00BC3EBC" w:rsidP="00BC3EBC">
                            <w:pPr>
                              <w:spacing w:line="276" w:lineRule="auto"/>
                              <w:rPr>
                                <w:rFonts w:ascii="Nunito Sans ExtraBold" w:hAnsi="Nunito Sans ExtraBold"/>
                                <w:b/>
                                <w:bCs/>
                                <w:sz w:val="28"/>
                                <w:szCs w:val="28"/>
                              </w:rPr>
                            </w:pPr>
                            <w:r w:rsidRPr="00B86201">
                              <w:rPr>
                                <w:rFonts w:ascii="Nunito Sans ExtraBold" w:hAnsi="Nunito Sans ExtraBold"/>
                                <w:b/>
                                <w:bCs/>
                                <w:sz w:val="28"/>
                                <w:szCs w:val="28"/>
                              </w:rPr>
                              <w:t>Published February 2020</w:t>
                            </w:r>
                          </w:p>
                          <w:p w14:paraId="541C0F8D" w14:textId="77777777" w:rsidR="007115B0" w:rsidRPr="007115B0" w:rsidRDefault="007115B0" w:rsidP="007115B0">
                            <w:pPr>
                              <w:spacing w:line="276" w:lineRule="auto"/>
                              <w:rPr>
                                <w:rFonts w:ascii="Nunito Sans" w:hAnsi="Nunito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9C235" id="Text Box 13" o:spid="_x0000_s1028" type="#_x0000_t202" style="position:absolute;margin-left:0;margin-top:560.25pt;width:205.5pt;height:39.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" filled="f" stroked="f" strokeweight=".5pt">
                <v:textbox>
                  <w:txbxContent>
                    <w:p w14:paraId="4A4E1532" w14:textId="77777777" w:rsidR="00BC3EBC" w:rsidRPr="00B86201" w:rsidRDefault="00BC3EBC" w:rsidP="00BC3EBC">
                      <w:pPr>
                        <w:spacing w:line="276" w:lineRule="auto"/>
                        <w:rPr>
                          <w:rFonts w:ascii="Nunito Sans ExtraBold" w:hAnsi="Nunito Sans ExtraBold"/>
                          <w:b/>
                          <w:bCs/>
                          <w:sz w:val="28"/>
                          <w:szCs w:val="28"/>
                        </w:rPr>
                      </w:pPr>
                      <w:r w:rsidRPr="00B86201">
                        <w:rPr>
                          <w:rFonts w:ascii="Nunito Sans ExtraBold" w:hAnsi="Nunito Sans ExtraBold"/>
                          <w:b/>
                          <w:bCs/>
                          <w:sz w:val="28"/>
                          <w:szCs w:val="28"/>
                        </w:rPr>
                        <w:t>Published February 2020</w:t>
                      </w:r>
                    </w:p>
                    <w:p w14:paraId="541C0F8D" w14:textId="77777777" w:rsidR="007115B0" w:rsidRPr="007115B0" w:rsidRDefault="007115B0" w:rsidP="007115B0">
                      <w:pPr>
                        <w:spacing w:line="276" w:lineRule="auto"/>
                        <w:rPr>
                          <w:rFonts w:ascii="Nunito Sans" w:hAnsi="Nunito Sans"/>
                        </w:rPr>
                      </w:pPr>
                    </w:p>
                  </w:txbxContent>
                </v:textbox>
                <w10:wrap anchorx="margin"/>
              </v:shape>
            </w:pict>
          </mc:Fallback>
        </mc:AlternateContent>
      </w:r>
      <w:r>
        <w:rPr>
          <w:noProof/>
          <w:lang w:eastAsia="en-GB"/>
        </w:rPr>
        <mc:AlternateContent>
          <mc:Choice Requires="wps">
            <w:drawing>
              <wp:anchor distT="0" distB="0" distL="114300" distR="114300" simplePos="0" relativeHeight="251651584" behindDoc="0" locked="0" layoutInCell="1" allowOverlap="1" wp14:anchorId="1B1E7765" wp14:editId="7687513E">
                <wp:simplePos x="0" y="0"/>
                <wp:positionH relativeFrom="margin">
                  <wp:align>center</wp:align>
                </wp:positionH>
                <wp:positionV relativeFrom="paragraph">
                  <wp:posOffset>2428875</wp:posOffset>
                </wp:positionV>
                <wp:extent cx="5803900" cy="2336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803900" cy="2336800"/>
                        </a:xfrm>
                        <a:prstGeom prst="rect">
                          <a:avLst/>
                        </a:prstGeom>
                        <a:noFill/>
                        <a:ln w="6350">
                          <a:noFill/>
                        </a:ln>
                      </wps:spPr>
                      <wps:txbx>
                        <w:txbxContent>
                          <w:p w14:paraId="12380ABC" w14:textId="56BC161C" w:rsidR="00FF177A" w:rsidRPr="009D3A5D" w:rsidRDefault="00537973" w:rsidP="009F67F4">
                            <w:pPr>
                              <w:rPr>
                                <w:rFonts w:ascii="Nunito Sans" w:hAnsi="Nunito Sans"/>
                                <w:b/>
                                <w:bCs/>
                                <w:color w:val="533785"/>
                                <w:sz w:val="90"/>
                                <w:szCs w:val="90"/>
                              </w:rPr>
                            </w:pPr>
                            <w:r>
                              <w:rPr>
                                <w:rFonts w:ascii="Nunito Sans" w:hAnsi="Nunito Sans"/>
                                <w:b/>
                                <w:bCs/>
                                <w:color w:val="533785"/>
                                <w:sz w:val="90"/>
                                <w:szCs w:val="90"/>
                              </w:rPr>
                              <w:t>Why sing together</w:t>
                            </w:r>
                            <w:r w:rsidR="00C0708D">
                              <w:rPr>
                                <w:rFonts w:ascii="Nunito Sans" w:hAnsi="Nunito Sans"/>
                                <w:b/>
                                <w:bCs/>
                                <w:color w:val="533785"/>
                                <w:sz w:val="90"/>
                                <w:szCs w:val="90"/>
                              </w:rPr>
                              <w:t>?</w:t>
                            </w:r>
                          </w:p>
                          <w:p w14:paraId="68229E20" w14:textId="7A7F291D" w:rsidR="009D3A5D" w:rsidRDefault="007115B0">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E7765" id="Text Box 2" o:spid="_x0000_s1029" type="#_x0000_t202" style="position:absolute;margin-left:0;margin-top:191.25pt;width:457pt;height:184pt;z-index:2516515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" filled="f" stroked="f" strokeweight=".5pt">
                <v:textbox>
                  <w:txbxContent>
                    <w:p w14:paraId="12380ABC" w14:textId="56BC161C" w:rsidR="00FF177A" w:rsidRPr="009D3A5D" w:rsidRDefault="00537973" w:rsidP="009F67F4">
                      <w:pPr>
                        <w:rPr>
                          <w:rFonts w:ascii="Nunito Sans" w:hAnsi="Nunito Sans"/>
                          <w:b/>
                          <w:bCs/>
                          <w:color w:val="533785"/>
                          <w:sz w:val="90"/>
                          <w:szCs w:val="90"/>
                        </w:rPr>
                      </w:pPr>
                      <w:r>
                        <w:rPr>
                          <w:rFonts w:ascii="Nunito Sans" w:hAnsi="Nunito Sans"/>
                          <w:b/>
                          <w:bCs/>
                          <w:color w:val="533785"/>
                          <w:sz w:val="90"/>
                          <w:szCs w:val="90"/>
                        </w:rPr>
                        <w:t>Why sing together</w:t>
                      </w:r>
                      <w:r w:rsidR="00C0708D">
                        <w:rPr>
                          <w:rFonts w:ascii="Nunito Sans" w:hAnsi="Nunito Sans"/>
                          <w:b/>
                          <w:bCs/>
                          <w:color w:val="533785"/>
                          <w:sz w:val="90"/>
                          <w:szCs w:val="90"/>
                        </w:rPr>
                        <w:t>?</w:t>
                      </w:r>
                    </w:p>
                    <w:p w14:paraId="68229E20" w14:textId="7A7F291D" w:rsidR="009D3A5D" w:rsidRDefault="007115B0">
                      <w:r>
                        <w:softHyphen/>
                      </w:r>
                      <w:r>
                        <w:softHyphen/>
                      </w:r>
                    </w:p>
                  </w:txbxContent>
                </v:textbox>
                <w10:wrap anchorx="margin"/>
              </v:shape>
            </w:pict>
          </mc:Fallback>
        </mc:AlternateContent>
      </w:r>
      <w:r w:rsidR="00B15DA5">
        <w:rPr>
          <w:noProof/>
          <w:lang w:eastAsia="en-GB"/>
        </w:rPr>
        <mc:AlternateContent>
          <mc:Choice Requires="wps">
            <w:drawing>
              <wp:anchor distT="0" distB="0" distL="114300" distR="114300" simplePos="0" relativeHeight="251649536" behindDoc="0" locked="0" layoutInCell="1" allowOverlap="1" wp14:anchorId="5B48FF13" wp14:editId="25B2831A">
                <wp:simplePos x="0" y="0"/>
                <wp:positionH relativeFrom="margin">
                  <wp:posOffset>-485775</wp:posOffset>
                </wp:positionH>
                <wp:positionV relativeFrom="margin">
                  <wp:posOffset>-371475</wp:posOffset>
                </wp:positionV>
                <wp:extent cx="6705600" cy="81248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705600" cy="8124825"/>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350BA" w14:textId="4CB021E0" w:rsidR="00B15DA5" w:rsidRDefault="00B15DA5" w:rsidP="00B15DA5">
                            <w:pPr>
                              <w:jc w:val="center"/>
                            </w:pPr>
                          </w:p>
                          <w:p w14:paraId="1C1064FF" w14:textId="510357BC" w:rsidR="00B15DA5" w:rsidRDefault="00B15DA5" w:rsidP="00B15DA5">
                            <w:pPr>
                              <w:jc w:val="center"/>
                            </w:pPr>
                          </w:p>
                          <w:p w14:paraId="084996F3" w14:textId="0A309EFB" w:rsidR="00B15DA5" w:rsidRDefault="00B15DA5" w:rsidP="00B15DA5">
                            <w:pPr>
                              <w:jc w:val="center"/>
                            </w:pPr>
                          </w:p>
                          <w:p w14:paraId="064FA73A" w14:textId="77777777" w:rsidR="00B15DA5" w:rsidRDefault="00B15DA5" w:rsidP="00B15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8FF13" id="Rectangle 1" o:spid="_x0000_s1030" style="position:absolute;margin-left:-38.25pt;margin-top:-29.25pt;width:528pt;height:639.75pt;z-index:2516495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" fillcolor="#f7f7f7" stroked="f" strokeweight="1pt">
                <v:textbox>
                  <w:txbxContent>
                    <w:p w14:paraId="68B350BA" w14:textId="4CB021E0" w:rsidR="00B15DA5" w:rsidRDefault="00B15DA5" w:rsidP="00B15DA5">
                      <w:pPr>
                        <w:jc w:val="center"/>
                      </w:pPr>
                    </w:p>
                    <w:p w14:paraId="1C1064FF" w14:textId="510357BC" w:rsidR="00B15DA5" w:rsidRDefault="00B15DA5" w:rsidP="00B15DA5">
                      <w:pPr>
                        <w:jc w:val="center"/>
                      </w:pPr>
                    </w:p>
                    <w:p w14:paraId="084996F3" w14:textId="0A309EFB" w:rsidR="00B15DA5" w:rsidRDefault="00B15DA5" w:rsidP="00B15DA5">
                      <w:pPr>
                        <w:jc w:val="center"/>
                      </w:pPr>
                    </w:p>
                    <w:p w14:paraId="064FA73A" w14:textId="77777777" w:rsidR="00B15DA5" w:rsidRDefault="00B15DA5" w:rsidP="00B15DA5">
                      <w:pPr>
                        <w:jc w:val="center"/>
                      </w:pPr>
                    </w:p>
                  </w:txbxContent>
                </v:textbox>
                <w10:wrap type="square" anchorx="margin" anchory="margin"/>
              </v:rect>
            </w:pict>
          </mc:Fallback>
        </mc:AlternateContent>
      </w:r>
      <w:r w:rsidR="00E51ECC">
        <w:rPr>
          <w:noProof/>
          <w:lang w:eastAsia="en-GB"/>
        </w:rPr>
        <mc:AlternateContent>
          <mc:Choice Requires="wps">
            <w:drawing>
              <wp:anchor distT="0" distB="0" distL="114300" distR="114300" simplePos="0" relativeHeight="251661824" behindDoc="0" locked="0" layoutInCell="1" allowOverlap="1" wp14:anchorId="365DE206" wp14:editId="782A423B">
                <wp:simplePos x="0" y="0"/>
                <wp:positionH relativeFrom="column">
                  <wp:posOffset>3438525</wp:posOffset>
                </wp:positionH>
                <wp:positionV relativeFrom="paragraph">
                  <wp:posOffset>-9525</wp:posOffset>
                </wp:positionV>
                <wp:extent cx="2695575" cy="9918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991870"/>
                        </a:xfrm>
                        <a:prstGeom prst="rect">
                          <a:avLst/>
                        </a:prstGeom>
                        <a:noFill/>
                        <a:ln w="6350">
                          <a:noFill/>
                        </a:ln>
                      </wps:spPr>
                      <wps:txbx>
                        <w:txbxContent>
                          <w:p w14:paraId="2493B52E" w14:textId="3F2AAD20" w:rsidR="00836ABB" w:rsidRDefault="00836ABB">
                            <w:r>
                              <w:rPr>
                                <w:noProof/>
                                <w:lang w:eastAsia="en-GB"/>
                              </w:rPr>
                              <w:drawing>
                                <wp:inline distT="0" distB="0" distL="0" distR="0" wp14:anchorId="63407B04" wp14:editId="7E78334D">
                                  <wp:extent cx="2278251" cy="8737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mentia Inclusive Singing Network_Screen.png"/>
                                          <pic:cNvPicPr/>
                                        </pic:nvPicPr>
                                        <pic:blipFill>
                                          <a:blip r:embed="rId10">
                                            <a:extLst>
                                              <a:ext uri="{28A0092B-C50C-407E-A947-70E740481C1C}">
                                                <a14:useLocalDpi xmlns:a14="http://schemas.microsoft.com/office/drawing/2010/main" val="0"/>
                                              </a:ext>
                                            </a:extLst>
                                          </a:blip>
                                          <a:stretch>
                                            <a:fillRect/>
                                          </a:stretch>
                                        </pic:blipFill>
                                        <pic:spPr>
                                          <a:xfrm>
                                            <a:off x="0" y="0"/>
                                            <a:ext cx="2278251" cy="8737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E206" id="Text Box 28" o:spid="_x0000_s1031" type="#_x0000_t202" style="position:absolute;margin-left:270.75pt;margin-top:-.75pt;width:212.25pt;height:7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" filled="f" stroked="f" strokeweight=".5pt">
                <v:textbox>
                  <w:txbxContent>
                    <w:p w14:paraId="2493B52E" w14:textId="3F2AAD20" w:rsidR="00836ABB" w:rsidRDefault="00836ABB">
                      <w:r>
                        <w:rPr>
                          <w:noProof/>
                          <w:lang w:eastAsia="en-GB"/>
                        </w:rPr>
                        <w:drawing>
                          <wp:inline distT="0" distB="0" distL="0" distR="0" wp14:anchorId="63407B04" wp14:editId="7E78334D">
                            <wp:extent cx="2278251" cy="8737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mentia Inclusive Singing Network_Screen.png"/>
                                    <pic:cNvPicPr/>
                                  </pic:nvPicPr>
                                  <pic:blipFill>
                                    <a:blip r:embed="rId10">
                                      <a:extLst>
                                        <a:ext uri="{28A0092B-C50C-407E-A947-70E740481C1C}">
                                          <a14:useLocalDpi xmlns:a14="http://schemas.microsoft.com/office/drawing/2010/main" val="0"/>
                                        </a:ext>
                                      </a:extLst>
                                    </a:blip>
                                    <a:stretch>
                                      <a:fillRect/>
                                    </a:stretch>
                                  </pic:blipFill>
                                  <pic:spPr>
                                    <a:xfrm>
                                      <a:off x="0" y="0"/>
                                      <a:ext cx="2278251" cy="873711"/>
                                    </a:xfrm>
                                    <a:prstGeom prst="rect">
                                      <a:avLst/>
                                    </a:prstGeom>
                                  </pic:spPr>
                                </pic:pic>
                              </a:graphicData>
                            </a:graphic>
                          </wp:inline>
                        </w:drawing>
                      </w:r>
                    </w:p>
                  </w:txbxContent>
                </v:textbox>
              </v:shape>
            </w:pict>
          </mc:Fallback>
        </mc:AlternateContent>
      </w:r>
      <w:r w:rsidR="00E51ECC">
        <w:rPr>
          <w:noProof/>
          <w:lang w:eastAsia="en-GB"/>
        </w:rPr>
        <mc:AlternateContent>
          <mc:Choice Requires="wps">
            <w:drawing>
              <wp:anchor distT="0" distB="0" distL="114300" distR="114300" simplePos="0" relativeHeight="251652608" behindDoc="0" locked="0" layoutInCell="1" allowOverlap="1" wp14:anchorId="4317F7EE" wp14:editId="63CD9FE0">
                <wp:simplePos x="0" y="0"/>
                <wp:positionH relativeFrom="column">
                  <wp:posOffset>-85090</wp:posOffset>
                </wp:positionH>
                <wp:positionV relativeFrom="paragraph">
                  <wp:posOffset>-25400</wp:posOffset>
                </wp:positionV>
                <wp:extent cx="3378200" cy="1270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78200" cy="1270000"/>
                        </a:xfrm>
                        <a:prstGeom prst="rect">
                          <a:avLst/>
                        </a:prstGeom>
                        <a:noFill/>
                        <a:ln w="6350">
                          <a:noFill/>
                        </a:ln>
                      </wps:spPr>
                      <wps:txbx>
                        <w:txbxContent>
                          <w:p w14:paraId="3E5B310D" w14:textId="7276F0A2" w:rsidR="007115B0" w:rsidRPr="004E0E71" w:rsidRDefault="007115B0" w:rsidP="007115B0">
                            <w:pPr>
                              <w:spacing w:line="276" w:lineRule="auto"/>
                              <w:rPr>
                                <w:rFonts w:ascii="Nunito Sans ExtraBold" w:hAnsi="Nunito Sans ExtraBold"/>
                                <w:b/>
                                <w:bCs/>
                                <w:sz w:val="28"/>
                                <w:szCs w:val="28"/>
                              </w:rPr>
                            </w:pPr>
                            <w:r w:rsidRPr="004E0E71">
                              <w:rPr>
                                <w:rFonts w:ascii="Nunito Sans ExtraBold" w:hAnsi="Nunito Sans ExtraBold"/>
                                <w:b/>
                                <w:bCs/>
                                <w:sz w:val="28"/>
                                <w:szCs w:val="28"/>
                              </w:rPr>
                              <w:t xml:space="preserve">Contact Us </w:t>
                            </w:r>
                          </w:p>
                          <w:p w14:paraId="262E1E84" w14:textId="2B1AFAF3" w:rsidR="007115B0" w:rsidRPr="004E0E71" w:rsidRDefault="007115B0" w:rsidP="007115B0">
                            <w:pPr>
                              <w:spacing w:line="276" w:lineRule="auto"/>
                              <w:rPr>
                                <w:rFonts w:ascii="Nunito Sans SemiBold" w:hAnsi="Nunito Sans SemiBold"/>
                                <w:b/>
                                <w:bCs/>
                              </w:rPr>
                            </w:pPr>
                            <w:r w:rsidRPr="004E0E71">
                              <w:rPr>
                                <w:rFonts w:ascii="Nunito Sans SemiBold" w:hAnsi="Nunito Sans SemiBold"/>
                                <w:b/>
                                <w:bCs/>
                              </w:rPr>
                              <w:t>Dementia Inclusive Singing Network</w:t>
                            </w:r>
                          </w:p>
                          <w:p w14:paraId="22900803" w14:textId="1B05DEED" w:rsidR="007115B0" w:rsidRPr="004E0E71" w:rsidRDefault="009F67F4" w:rsidP="007115B0">
                            <w:pPr>
                              <w:spacing w:line="276" w:lineRule="auto"/>
                              <w:rPr>
                                <w:rFonts w:ascii="Nunito Sans SemiBold" w:hAnsi="Nunito Sans SemiBold"/>
                                <w:b/>
                                <w:bCs/>
                              </w:rPr>
                            </w:pPr>
                            <w:r>
                              <w:rPr>
                                <w:rFonts w:ascii="Nunito Sans SemiBold" w:hAnsi="Nunito Sans SemiBold"/>
                                <w:b/>
                                <w:bCs/>
                              </w:rPr>
                              <w:t>Email: singing</w:t>
                            </w:r>
                            <w:r w:rsidR="007115B0" w:rsidRPr="004E0E71">
                              <w:rPr>
                                <w:rFonts w:ascii="Nunito Sans SemiBold" w:hAnsi="Nunito Sans SemiBold"/>
                                <w:b/>
                                <w:bCs/>
                              </w:rPr>
                              <w:t>@luminatescotland.org</w:t>
                            </w:r>
                          </w:p>
                          <w:p w14:paraId="34D4E9BF" w14:textId="5FEECB2D" w:rsidR="007115B0" w:rsidRPr="004E0E71" w:rsidRDefault="007115B0" w:rsidP="007115B0">
                            <w:pPr>
                              <w:spacing w:line="276" w:lineRule="auto"/>
                              <w:rPr>
                                <w:rFonts w:ascii="Nunito Sans SemiBold" w:hAnsi="Nunito Sans SemiBold"/>
                                <w:b/>
                                <w:bCs/>
                              </w:rPr>
                            </w:pPr>
                            <w:r w:rsidRPr="004E0E71">
                              <w:rPr>
                                <w:rFonts w:ascii="Nunito Sans SemiBold" w:hAnsi="Nunito Sans SemiBold"/>
                                <w:b/>
                                <w:bCs/>
                              </w:rPr>
                              <w:t>Phone: 0131</w:t>
                            </w:r>
                            <w:r w:rsidR="00C20CE8">
                              <w:rPr>
                                <w:rFonts w:ascii="Nunito Sans SemiBold" w:hAnsi="Nunito Sans SemiBold"/>
                                <w:b/>
                                <w:bCs/>
                              </w:rPr>
                              <w:t xml:space="preserve"> </w:t>
                            </w:r>
                            <w:r w:rsidRPr="004E0E71">
                              <w:rPr>
                                <w:rFonts w:ascii="Nunito Sans SemiBold" w:hAnsi="Nunito Sans SemiBold"/>
                                <w:b/>
                                <w:bCs/>
                              </w:rPr>
                              <w:t>668 8066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7F7EE" id="Text Box 6" o:spid="_x0000_s1032" type="#_x0000_t202" style="position:absolute;margin-left:-6.7pt;margin-top:-2pt;width:266pt;height:100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" filled="f" stroked="f" strokeweight=".5pt">
                <v:textbox>
                  <w:txbxContent>
                    <w:p w14:paraId="3E5B310D" w14:textId="7276F0A2" w:rsidR="007115B0" w:rsidRPr="004E0E71" w:rsidRDefault="007115B0" w:rsidP="007115B0">
                      <w:pPr>
                        <w:spacing w:line="276" w:lineRule="auto"/>
                        <w:rPr>
                          <w:rFonts w:ascii="Nunito Sans ExtraBold" w:hAnsi="Nunito Sans ExtraBold"/>
                          <w:b/>
                          <w:bCs/>
                          <w:sz w:val="28"/>
                          <w:szCs w:val="28"/>
                        </w:rPr>
                      </w:pPr>
                      <w:r w:rsidRPr="004E0E71">
                        <w:rPr>
                          <w:rFonts w:ascii="Nunito Sans ExtraBold" w:hAnsi="Nunito Sans ExtraBold"/>
                          <w:b/>
                          <w:bCs/>
                          <w:sz w:val="28"/>
                          <w:szCs w:val="28"/>
                        </w:rPr>
                        <w:t xml:space="preserve">Contact Us </w:t>
                      </w:r>
                    </w:p>
                    <w:p w14:paraId="262E1E84" w14:textId="2B1AFAF3" w:rsidR="007115B0" w:rsidRPr="004E0E71" w:rsidRDefault="007115B0" w:rsidP="007115B0">
                      <w:pPr>
                        <w:spacing w:line="276" w:lineRule="auto"/>
                        <w:rPr>
                          <w:rFonts w:ascii="Nunito Sans SemiBold" w:hAnsi="Nunito Sans SemiBold"/>
                          <w:b/>
                          <w:bCs/>
                        </w:rPr>
                      </w:pPr>
                      <w:r w:rsidRPr="004E0E71">
                        <w:rPr>
                          <w:rFonts w:ascii="Nunito Sans SemiBold" w:hAnsi="Nunito Sans SemiBold"/>
                          <w:b/>
                          <w:bCs/>
                        </w:rPr>
                        <w:t>Dementia Inclusive Singing Network</w:t>
                      </w:r>
                    </w:p>
                    <w:p w14:paraId="22900803" w14:textId="1B05DEED" w:rsidR="007115B0" w:rsidRPr="004E0E71" w:rsidRDefault="009F67F4" w:rsidP="007115B0">
                      <w:pPr>
                        <w:spacing w:line="276" w:lineRule="auto"/>
                        <w:rPr>
                          <w:rFonts w:ascii="Nunito Sans SemiBold" w:hAnsi="Nunito Sans SemiBold"/>
                          <w:b/>
                          <w:bCs/>
                        </w:rPr>
                      </w:pPr>
                      <w:r>
                        <w:rPr>
                          <w:rFonts w:ascii="Nunito Sans SemiBold" w:hAnsi="Nunito Sans SemiBold"/>
                          <w:b/>
                          <w:bCs/>
                        </w:rPr>
                        <w:t>Email: singing</w:t>
                      </w:r>
                      <w:r w:rsidR="007115B0" w:rsidRPr="004E0E71">
                        <w:rPr>
                          <w:rFonts w:ascii="Nunito Sans SemiBold" w:hAnsi="Nunito Sans SemiBold"/>
                          <w:b/>
                          <w:bCs/>
                        </w:rPr>
                        <w:t>@luminatescotland.org</w:t>
                      </w:r>
                    </w:p>
                    <w:p w14:paraId="34D4E9BF" w14:textId="5FEECB2D" w:rsidR="007115B0" w:rsidRPr="004E0E71" w:rsidRDefault="007115B0" w:rsidP="007115B0">
                      <w:pPr>
                        <w:spacing w:line="276" w:lineRule="auto"/>
                        <w:rPr>
                          <w:rFonts w:ascii="Nunito Sans SemiBold" w:hAnsi="Nunito Sans SemiBold"/>
                          <w:b/>
                          <w:bCs/>
                        </w:rPr>
                      </w:pPr>
                      <w:r w:rsidRPr="004E0E71">
                        <w:rPr>
                          <w:rFonts w:ascii="Nunito Sans SemiBold" w:hAnsi="Nunito Sans SemiBold"/>
                          <w:b/>
                          <w:bCs/>
                        </w:rPr>
                        <w:t>Phone: 0131</w:t>
                      </w:r>
                      <w:r w:rsidR="00C20CE8">
                        <w:rPr>
                          <w:rFonts w:ascii="Nunito Sans SemiBold" w:hAnsi="Nunito Sans SemiBold"/>
                          <w:b/>
                          <w:bCs/>
                        </w:rPr>
                        <w:t xml:space="preserve"> </w:t>
                      </w:r>
                      <w:r w:rsidRPr="004E0E71">
                        <w:rPr>
                          <w:rFonts w:ascii="Nunito Sans SemiBold" w:hAnsi="Nunito Sans SemiBold"/>
                          <w:b/>
                          <w:bCs/>
                        </w:rPr>
                        <w:t>668 8066</w:t>
                      </w:r>
                    </w:p>
                  </w:txbxContent>
                </v:textbox>
              </v:shape>
            </w:pict>
          </mc:Fallback>
        </mc:AlternateContent>
      </w:r>
      <w:r w:rsidR="007115B0">
        <w:softHyphen/>
      </w:r>
    </w:p>
    <w:p w14:paraId="55D793C0" w14:textId="110771A9" w:rsidR="00B8351B" w:rsidRPr="00BC3EBC" w:rsidRDefault="009F67F4">
      <w:pPr>
        <w:rPr>
          <w:rFonts w:ascii="Nunito Sans SemiBold" w:hAnsi="Nunito Sans SemiBold"/>
          <w:b/>
          <w:sz w:val="28"/>
          <w:szCs w:val="28"/>
        </w:rPr>
      </w:pPr>
      <w:r>
        <w:rPr>
          <w:rFonts w:ascii="Nunito Sans SemiBold" w:hAnsi="Nunito Sans SemiBold" w:cstheme="minorHAnsi"/>
          <w:b/>
        </w:rPr>
        <w:t xml:space="preserve">  </w:t>
      </w:r>
      <w:r w:rsidR="001E0B36" w:rsidRPr="00BC3EBC">
        <w:rPr>
          <w:rFonts w:ascii="Nunito Sans SemiBold" w:hAnsi="Nunito Sans SemiBold" w:cstheme="minorHAnsi"/>
          <w:b/>
          <w:sz w:val="28"/>
          <w:szCs w:val="28"/>
        </w:rPr>
        <w:t>©</w:t>
      </w:r>
      <w:r w:rsidR="007115B0" w:rsidRPr="00BC3EBC">
        <w:rPr>
          <w:rFonts w:ascii="Nunito Sans SemiBold" w:hAnsi="Nunito Sans SemiBold"/>
          <w:b/>
          <w:sz w:val="28"/>
          <w:szCs w:val="28"/>
        </w:rPr>
        <w:softHyphen/>
      </w:r>
      <w:r w:rsidR="00B15DA5" w:rsidRPr="00BC3EBC">
        <w:rPr>
          <w:rFonts w:ascii="Nunito Sans SemiBold" w:hAnsi="Nunito Sans SemiBold"/>
          <w:b/>
          <w:sz w:val="28"/>
          <w:szCs w:val="28"/>
        </w:rPr>
        <w:t xml:space="preserve"> Life Changes Trust</w:t>
      </w:r>
    </w:p>
    <w:p w14:paraId="61630F22" w14:textId="62054576" w:rsidR="001E0B36" w:rsidRDefault="001E0B36"/>
    <w:p w14:paraId="73F888E0" w14:textId="77777777" w:rsidR="00B15DA5" w:rsidRDefault="00B15DA5"/>
    <w:p w14:paraId="42B19272" w14:textId="5F385821" w:rsidR="00E55FB5" w:rsidRDefault="00E55FB5" w:rsidP="00E55FB5">
      <w:pPr>
        <w:spacing w:line="276" w:lineRule="auto"/>
        <w:rPr>
          <w:rFonts w:ascii="Nunito Sans" w:hAnsi="Nunito Sans"/>
          <w:b/>
          <w:bCs/>
        </w:rPr>
      </w:pPr>
    </w:p>
    <w:p w14:paraId="5A8E23E6" w14:textId="35EF1F7B" w:rsidR="00E51ECC" w:rsidRPr="004923AD" w:rsidRDefault="00EB50C8" w:rsidP="004923AD">
      <w:pPr>
        <w:spacing w:after="240" w:line="276" w:lineRule="auto"/>
        <w:rPr>
          <w:rFonts w:ascii="Nunito Sans" w:hAnsi="Nunito Sans"/>
          <w:b/>
          <w:bCs/>
          <w:sz w:val="28"/>
          <w:szCs w:val="28"/>
        </w:rPr>
      </w:pPr>
      <w:r w:rsidRPr="00E55FB5">
        <w:rPr>
          <w:rFonts w:ascii="Nunito Sans" w:hAnsi="Nunito Sans"/>
          <w:b/>
          <w:bCs/>
          <w:noProof/>
          <w:sz w:val="28"/>
          <w:szCs w:val="28"/>
          <w:lang w:eastAsia="en-GB"/>
        </w:rPr>
        <w:lastRenderedPageBreak/>
        <mc:AlternateContent>
          <mc:Choice Requires="wps">
            <w:drawing>
              <wp:anchor distT="0" distB="0" distL="114300" distR="114300" simplePos="0" relativeHeight="251659776" behindDoc="0" locked="0" layoutInCell="1" allowOverlap="1" wp14:anchorId="3ED53063" wp14:editId="7DC137A1">
                <wp:simplePos x="0" y="0"/>
                <wp:positionH relativeFrom="margin">
                  <wp:posOffset>5770880</wp:posOffset>
                </wp:positionH>
                <wp:positionV relativeFrom="margin">
                  <wp:posOffset>-513080</wp:posOffset>
                </wp:positionV>
                <wp:extent cx="741576" cy="582975"/>
                <wp:effectExtent l="0" t="38100" r="0" b="39370"/>
                <wp:wrapNone/>
                <wp:docPr id="21" name="Text Box 21"/>
                <wp:cNvGraphicFramePr/>
                <a:graphic xmlns:a="http://schemas.openxmlformats.org/drawingml/2006/main">
                  <a:graphicData uri="http://schemas.microsoft.com/office/word/2010/wordprocessingShape">
                    <wps:wsp>
                      <wps:cNvSpPr txBox="1"/>
                      <wps:spPr>
                        <a:xfrm rot="854541">
                          <a:off x="0" y="0"/>
                          <a:ext cx="741576" cy="582975"/>
                        </a:xfrm>
                        <a:prstGeom prst="rect">
                          <a:avLst/>
                        </a:prstGeom>
                        <a:noFill/>
                        <a:ln w="6350">
                          <a:noFill/>
                        </a:ln>
                      </wps:spPr>
                      <wps:txbx>
                        <w:txbxContent>
                          <w:p w14:paraId="193ADCB1" w14:textId="31E8069D" w:rsidR="00836ABB" w:rsidRDefault="00634B9F">
                            <w:r>
                              <w:rPr>
                                <w:noProof/>
                                <w:lang w:eastAsia="en-GB"/>
                              </w:rPr>
                              <w:drawing>
                                <wp:inline distT="0" distB="0" distL="0" distR="0" wp14:anchorId="2D5288E2" wp14:editId="3DA65807">
                                  <wp:extent cx="399415" cy="3703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te1.1.png"/>
                                          <pic:cNvPicPr/>
                                        </pic:nvPicPr>
                                        <pic:blipFill>
                                          <a:blip r:embed="rId11">
                                            <a:extLst>
                                              <a:ext uri="{28A0092B-C50C-407E-A947-70E740481C1C}">
                                                <a14:useLocalDpi xmlns:a14="http://schemas.microsoft.com/office/drawing/2010/main" val="0"/>
                                              </a:ext>
                                            </a:extLst>
                                          </a:blip>
                                          <a:stretch>
                                            <a:fillRect/>
                                          </a:stretch>
                                        </pic:blipFill>
                                        <pic:spPr>
                                          <a:xfrm>
                                            <a:off x="0" y="0"/>
                                            <a:ext cx="408974" cy="3792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3063" id="Text Box 21" o:spid="_x0000_s1033" type="#_x0000_t202" style="position:absolute;margin-left:454.4pt;margin-top:-40.4pt;width:58.4pt;height:45.9pt;rotation:933387fd;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" filled="f" stroked="f" strokeweight=".5pt">
                <v:textbox>
                  <w:txbxContent>
                    <w:p w14:paraId="193ADCB1" w14:textId="31E8069D" w:rsidR="00836ABB" w:rsidRDefault="00634B9F">
                      <w:r>
                        <w:rPr>
                          <w:noProof/>
                          <w:lang w:eastAsia="en-GB"/>
                        </w:rPr>
                        <w:drawing>
                          <wp:inline distT="0" distB="0" distL="0" distR="0" wp14:anchorId="2D5288E2" wp14:editId="3DA65807">
                            <wp:extent cx="399415" cy="3703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te1.1.png"/>
                                    <pic:cNvPicPr/>
                                  </pic:nvPicPr>
                                  <pic:blipFill>
                                    <a:blip r:embed="rId11">
                                      <a:extLst>
                                        <a:ext uri="{28A0092B-C50C-407E-A947-70E740481C1C}">
                                          <a14:useLocalDpi xmlns:a14="http://schemas.microsoft.com/office/drawing/2010/main" val="0"/>
                                        </a:ext>
                                      </a:extLst>
                                    </a:blip>
                                    <a:stretch>
                                      <a:fillRect/>
                                    </a:stretch>
                                  </pic:blipFill>
                                  <pic:spPr>
                                    <a:xfrm>
                                      <a:off x="0" y="0"/>
                                      <a:ext cx="408974" cy="379231"/>
                                    </a:xfrm>
                                    <a:prstGeom prst="rect">
                                      <a:avLst/>
                                    </a:prstGeom>
                                  </pic:spPr>
                                </pic:pic>
                              </a:graphicData>
                            </a:graphic>
                          </wp:inline>
                        </w:drawing>
                      </w:r>
                    </w:p>
                  </w:txbxContent>
                </v:textbox>
                <w10:wrap anchorx="margin" anchory="margin"/>
              </v:shape>
            </w:pict>
          </mc:Fallback>
        </mc:AlternateContent>
      </w:r>
      <w:r w:rsidR="001B664C" w:rsidRPr="00E55FB5">
        <w:rPr>
          <w:rFonts w:ascii="Nunito Sans" w:hAnsi="Nunito Sans"/>
          <w:b/>
          <w:bCs/>
          <w:noProof/>
          <w:sz w:val="28"/>
          <w:szCs w:val="28"/>
          <w:lang w:eastAsia="en-GB"/>
        </w:rPr>
        <mc:AlternateContent>
          <mc:Choice Requires="wps">
            <w:drawing>
              <wp:anchor distT="0" distB="0" distL="114300" distR="114300" simplePos="0" relativeHeight="251660800" behindDoc="0" locked="0" layoutInCell="1" allowOverlap="1" wp14:anchorId="2ADD66AE" wp14:editId="6FC3EE41">
                <wp:simplePos x="0" y="0"/>
                <wp:positionH relativeFrom="column">
                  <wp:posOffset>5340350</wp:posOffset>
                </wp:positionH>
                <wp:positionV relativeFrom="paragraph">
                  <wp:posOffset>-632460</wp:posOffset>
                </wp:positionV>
                <wp:extent cx="452673" cy="5748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2673" cy="574895"/>
                        </a:xfrm>
                        <a:prstGeom prst="rect">
                          <a:avLst/>
                        </a:prstGeom>
                        <a:noFill/>
                        <a:ln w="6350">
                          <a:noFill/>
                        </a:ln>
                      </wps:spPr>
                      <wps:txbx>
                        <w:txbxContent>
                          <w:p w14:paraId="71708256" w14:textId="4DCB44DA" w:rsidR="00836ABB" w:rsidRDefault="00836ABB">
                            <w:r>
                              <w:rPr>
                                <w:noProof/>
                                <w:lang w:eastAsia="en-GB"/>
                              </w:rPr>
                              <w:drawing>
                                <wp:inline distT="0" distB="0" distL="0" distR="0" wp14:anchorId="0A1D4421" wp14:editId="19BEC5C3">
                                  <wp:extent cx="248971" cy="42351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te2.1.png"/>
                                          <pic:cNvPicPr/>
                                        </pic:nvPicPr>
                                        <pic:blipFill>
                                          <a:blip r:embed="rId12">
                                            <a:extLst>
                                              <a:ext uri="{28A0092B-C50C-407E-A947-70E740481C1C}">
                                                <a14:useLocalDpi xmlns:a14="http://schemas.microsoft.com/office/drawing/2010/main" val="0"/>
                                              </a:ext>
                                            </a:extLst>
                                          </a:blip>
                                          <a:stretch>
                                            <a:fillRect/>
                                          </a:stretch>
                                        </pic:blipFill>
                                        <pic:spPr>
                                          <a:xfrm>
                                            <a:off x="0" y="0"/>
                                            <a:ext cx="248971" cy="423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66AE" id="Text Box 26" o:spid="_x0000_s1034" type="#_x0000_t202" style="position:absolute;margin-left:420.5pt;margin-top:-49.8pt;width:35.65pt;height:4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" filled="f" stroked="f" strokeweight=".5pt">
                <v:textbox>
                  <w:txbxContent>
                    <w:p w14:paraId="71708256" w14:textId="4DCB44DA" w:rsidR="00836ABB" w:rsidRDefault="00836ABB">
                      <w:r>
                        <w:rPr>
                          <w:noProof/>
                          <w:lang w:eastAsia="en-GB"/>
                        </w:rPr>
                        <w:drawing>
                          <wp:inline distT="0" distB="0" distL="0" distR="0" wp14:anchorId="0A1D4421" wp14:editId="19BEC5C3">
                            <wp:extent cx="248971" cy="42351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te2.1.png"/>
                                    <pic:cNvPicPr/>
                                  </pic:nvPicPr>
                                  <pic:blipFill>
                                    <a:blip r:embed="rId12">
                                      <a:extLst>
                                        <a:ext uri="{28A0092B-C50C-407E-A947-70E740481C1C}">
                                          <a14:useLocalDpi xmlns:a14="http://schemas.microsoft.com/office/drawing/2010/main" val="0"/>
                                        </a:ext>
                                      </a:extLst>
                                    </a:blip>
                                    <a:stretch>
                                      <a:fillRect/>
                                    </a:stretch>
                                  </pic:blipFill>
                                  <pic:spPr>
                                    <a:xfrm>
                                      <a:off x="0" y="0"/>
                                      <a:ext cx="248971" cy="423515"/>
                                    </a:xfrm>
                                    <a:prstGeom prst="rect">
                                      <a:avLst/>
                                    </a:prstGeom>
                                  </pic:spPr>
                                </pic:pic>
                              </a:graphicData>
                            </a:graphic>
                          </wp:inline>
                        </w:drawing>
                      </w:r>
                    </w:p>
                  </w:txbxContent>
                </v:textbox>
              </v:shape>
            </w:pict>
          </mc:Fallback>
        </mc:AlternateContent>
      </w:r>
      <w:r w:rsidR="002135E4" w:rsidRPr="00E55FB5">
        <w:rPr>
          <w:rFonts w:ascii="Nunito Sans" w:hAnsi="Nunito Sans"/>
          <w:b/>
          <w:bCs/>
          <w:sz w:val="28"/>
          <w:szCs w:val="28"/>
        </w:rPr>
        <w:t xml:space="preserve">What </w:t>
      </w:r>
      <w:r w:rsidR="00537973">
        <w:rPr>
          <w:rFonts w:ascii="Nunito Sans" w:hAnsi="Nunito Sans"/>
          <w:b/>
          <w:bCs/>
          <w:sz w:val="28"/>
          <w:szCs w:val="28"/>
        </w:rPr>
        <w:t>happens in the body when we sing</w:t>
      </w:r>
      <w:r w:rsidR="002135E4" w:rsidRPr="00E55FB5">
        <w:rPr>
          <w:rFonts w:ascii="Nunito Sans" w:hAnsi="Nunito Sans"/>
          <w:b/>
          <w:bCs/>
          <w:sz w:val="28"/>
          <w:szCs w:val="28"/>
        </w:rPr>
        <w:t>?</w:t>
      </w:r>
    </w:p>
    <w:p w14:paraId="689790C7" w14:textId="77777777" w:rsidR="00537973" w:rsidRPr="00537973" w:rsidRDefault="00537973" w:rsidP="00537973">
      <w:pPr>
        <w:spacing w:line="276" w:lineRule="auto"/>
        <w:rPr>
          <w:rFonts w:ascii="Nunito Sans" w:hAnsi="Nunito Sans"/>
        </w:rPr>
      </w:pPr>
      <w:r w:rsidRPr="00537973">
        <w:rPr>
          <w:rFonts w:ascii="Nunito Sans" w:hAnsi="Nunito Sans"/>
        </w:rPr>
        <w:t>Research tells us that singing is good for our bodies. It exercises the muscles in our upper body, strengthens our lungs, improves our breathing and helps our posture. We breathe deeply when we sing, and this increases the amount of oxygen in our blood which also helps us to concentrate better.</w:t>
      </w:r>
    </w:p>
    <w:p w14:paraId="199A0F51" w14:textId="77777777" w:rsidR="00537973" w:rsidRPr="00537973" w:rsidRDefault="00537973" w:rsidP="00537973">
      <w:pPr>
        <w:spacing w:line="276" w:lineRule="auto"/>
        <w:rPr>
          <w:rFonts w:ascii="Nunito Sans" w:hAnsi="Nunito Sans"/>
        </w:rPr>
      </w:pPr>
    </w:p>
    <w:p w14:paraId="3126E5EB" w14:textId="464A54EA" w:rsidR="002135E4" w:rsidRPr="00E55FB5" w:rsidRDefault="00537973" w:rsidP="00537973">
      <w:pPr>
        <w:spacing w:line="276" w:lineRule="auto"/>
        <w:rPr>
          <w:rFonts w:ascii="Nunito Sans" w:hAnsi="Nunito Sans"/>
          <w:b/>
          <w:bCs/>
        </w:rPr>
      </w:pPr>
      <w:r w:rsidRPr="00537973">
        <w:rPr>
          <w:rFonts w:ascii="Nunito Sans" w:hAnsi="Nunito Sans"/>
        </w:rPr>
        <w:t>There is also evidence that singing helps our immune system, eases pain, and helps us to sleep. Research suggests that singers tend to have greater connections between different parts of the brain than non-singers. Especially as we get older, the benefits of singing can really help our physical health.</w:t>
      </w:r>
    </w:p>
    <w:p w14:paraId="0D724089" w14:textId="77777777" w:rsidR="00537973" w:rsidRPr="006B5F56" w:rsidRDefault="00537973" w:rsidP="00537973">
      <w:pPr>
        <w:spacing w:line="276" w:lineRule="auto"/>
        <w:rPr>
          <w:rFonts w:ascii="Nunito Sans" w:hAnsi="Nunito Sans"/>
          <w:b/>
          <w:bCs/>
          <w:sz w:val="28"/>
          <w:szCs w:val="28"/>
        </w:rPr>
      </w:pPr>
    </w:p>
    <w:p w14:paraId="2BB28682" w14:textId="283CECE6" w:rsidR="004923AD" w:rsidRPr="004923AD" w:rsidRDefault="00537973" w:rsidP="004923AD">
      <w:pPr>
        <w:spacing w:after="240" w:line="276" w:lineRule="auto"/>
        <w:rPr>
          <w:rFonts w:ascii="Nunito Sans" w:hAnsi="Nunito Sans"/>
          <w:b/>
          <w:bCs/>
          <w:sz w:val="28"/>
          <w:szCs w:val="28"/>
        </w:rPr>
      </w:pPr>
      <w:r>
        <w:rPr>
          <w:rFonts w:ascii="Nunito Sans" w:hAnsi="Nunito Sans"/>
          <w:b/>
          <w:bCs/>
          <w:sz w:val="28"/>
          <w:szCs w:val="28"/>
        </w:rPr>
        <w:t>I</w:t>
      </w:r>
      <w:r w:rsidR="00680E8E">
        <w:rPr>
          <w:rFonts w:ascii="Nunito Sans" w:hAnsi="Nunito Sans"/>
          <w:b/>
          <w:bCs/>
          <w:sz w:val="28"/>
          <w:szCs w:val="28"/>
        </w:rPr>
        <w:t>mproving mental health and well-</w:t>
      </w:r>
      <w:r>
        <w:rPr>
          <w:rFonts w:ascii="Nunito Sans" w:hAnsi="Nunito Sans"/>
          <w:b/>
          <w:bCs/>
          <w:sz w:val="28"/>
          <w:szCs w:val="28"/>
        </w:rPr>
        <w:t>being</w:t>
      </w:r>
    </w:p>
    <w:p w14:paraId="45D56061" w14:textId="562C2D39" w:rsidR="00537973" w:rsidRPr="00537973" w:rsidRDefault="00537973" w:rsidP="00537973">
      <w:pPr>
        <w:spacing w:line="276" w:lineRule="auto"/>
        <w:rPr>
          <w:rFonts w:ascii="Nunito Sans" w:hAnsi="Nunito Sans"/>
        </w:rPr>
      </w:pPr>
      <w:r w:rsidRPr="00537973">
        <w:rPr>
          <w:rFonts w:ascii="Nunito Sans" w:hAnsi="Nunito Sans"/>
        </w:rPr>
        <w:t>Singing - especially singing with other people – can improve your mood and</w:t>
      </w:r>
      <w:r w:rsidR="004030FC">
        <w:rPr>
          <w:rFonts w:ascii="Nunito Sans" w:hAnsi="Nunito Sans"/>
        </w:rPr>
        <w:t xml:space="preserve"> give you a feeling of energy. </w:t>
      </w:r>
      <w:r w:rsidRPr="00537973">
        <w:rPr>
          <w:rFonts w:ascii="Nunito Sans" w:hAnsi="Nunito Sans"/>
        </w:rPr>
        <w:t xml:space="preserve">We know that singing makes our brain release chemicals called endorphins </w:t>
      </w:r>
      <w:r w:rsidR="004030FC">
        <w:rPr>
          <w:rFonts w:ascii="Nunito Sans" w:hAnsi="Nunito Sans"/>
        </w:rPr>
        <w:t>that make people feel positive.</w:t>
      </w:r>
      <w:r w:rsidRPr="00537973">
        <w:rPr>
          <w:rFonts w:ascii="Nunito Sans" w:hAnsi="Nunito Sans"/>
        </w:rPr>
        <w:t xml:space="preserve"> Singing can also change levels of some hormones in our bodies and this reduces feelings of anxiety. </w:t>
      </w:r>
    </w:p>
    <w:p w14:paraId="25DF458D" w14:textId="77777777" w:rsidR="00537973" w:rsidRPr="00537973" w:rsidRDefault="00537973" w:rsidP="00537973">
      <w:pPr>
        <w:spacing w:line="276" w:lineRule="auto"/>
        <w:rPr>
          <w:rFonts w:ascii="Nunito Sans" w:hAnsi="Nunito Sans"/>
        </w:rPr>
      </w:pPr>
    </w:p>
    <w:p w14:paraId="763915F3" w14:textId="1F31C995" w:rsidR="002135E4" w:rsidRDefault="00537973" w:rsidP="00537973">
      <w:pPr>
        <w:spacing w:line="276" w:lineRule="auto"/>
        <w:rPr>
          <w:rFonts w:ascii="Nunito Sans" w:hAnsi="Nunito Sans"/>
        </w:rPr>
      </w:pPr>
      <w:r w:rsidRPr="00537973">
        <w:rPr>
          <w:rFonts w:ascii="Nunito Sans" w:hAnsi="Nunito Sans"/>
        </w:rPr>
        <w:t>Whatever you</w:t>
      </w:r>
      <w:r w:rsidR="004030FC">
        <w:rPr>
          <w:rFonts w:ascii="Nunito Sans" w:hAnsi="Nunito Sans"/>
        </w:rPr>
        <w:t>r skill or</w:t>
      </w:r>
      <w:r w:rsidRPr="00537973">
        <w:rPr>
          <w:rFonts w:ascii="Nunito Sans" w:hAnsi="Nunito Sans"/>
        </w:rPr>
        <w:t xml:space="preserve"> style of music, singing in a group can help you make new friends and bring you closer to people in a fun and joyful way.</w:t>
      </w:r>
      <w:r w:rsidR="004030FC">
        <w:rPr>
          <w:rFonts w:ascii="Nunito Sans" w:hAnsi="Nunito Sans"/>
        </w:rPr>
        <w:t xml:space="preserve"> It promotes a sense of well-being which can help us all deal with our busy, complicated lives. </w:t>
      </w:r>
    </w:p>
    <w:p w14:paraId="03904089" w14:textId="0CB68AF3" w:rsidR="00537973" w:rsidRDefault="00537973" w:rsidP="00537973">
      <w:pPr>
        <w:spacing w:line="276" w:lineRule="auto"/>
        <w:rPr>
          <w:rFonts w:ascii="Nunito Sans" w:hAnsi="Nunito Sans"/>
        </w:rPr>
      </w:pPr>
    </w:p>
    <w:p w14:paraId="5DD2EC68" w14:textId="77777777" w:rsidR="00537973" w:rsidRPr="00537973" w:rsidRDefault="00537973" w:rsidP="00537973">
      <w:pPr>
        <w:spacing w:line="276" w:lineRule="auto"/>
        <w:rPr>
          <w:rFonts w:ascii="Nunito Sans" w:hAnsi="Nunito Sans"/>
          <w:b/>
          <w:bCs/>
        </w:rPr>
      </w:pPr>
      <w:r w:rsidRPr="00537973">
        <w:rPr>
          <w:rFonts w:ascii="Nunito Sans" w:hAnsi="Nunito Sans"/>
          <w:b/>
          <w:bCs/>
        </w:rPr>
        <w:t>More information</w:t>
      </w:r>
    </w:p>
    <w:p w14:paraId="414463CC" w14:textId="53E1135A" w:rsidR="00680E8E" w:rsidRPr="00680E8E" w:rsidRDefault="00537973" w:rsidP="00680E8E">
      <w:pPr>
        <w:spacing w:line="276" w:lineRule="auto"/>
        <w:rPr>
          <w:rFonts w:ascii="Nunito Sans" w:hAnsi="Nunito Sans"/>
          <w:bCs/>
        </w:rPr>
      </w:pPr>
      <w:r w:rsidRPr="00537973">
        <w:rPr>
          <w:rFonts w:ascii="Nunito Sans" w:hAnsi="Nunito Sans"/>
          <w:bCs/>
        </w:rPr>
        <w:t xml:space="preserve">A study carried out in London </w:t>
      </w:r>
      <w:r w:rsidR="00680E8E">
        <w:rPr>
          <w:rFonts w:ascii="Nunito Sans" w:hAnsi="Nunito Sans"/>
          <w:bCs/>
        </w:rPr>
        <w:t>(Creative Health: The Arts for H</w:t>
      </w:r>
      <w:r w:rsidR="00680E8E" w:rsidRPr="00680E8E">
        <w:rPr>
          <w:rFonts w:ascii="Nunito Sans" w:hAnsi="Nunito Sans"/>
          <w:bCs/>
        </w:rPr>
        <w:t>ealth and Wellbeing,</w:t>
      </w:r>
    </w:p>
    <w:p w14:paraId="51FD539C" w14:textId="4018B3DF" w:rsidR="00537973" w:rsidRDefault="00680E8E" w:rsidP="00DE0F8C">
      <w:pPr>
        <w:spacing w:line="276" w:lineRule="auto"/>
        <w:rPr>
          <w:rFonts w:ascii="Nunito Sans" w:hAnsi="Nunito Sans"/>
          <w:bCs/>
        </w:rPr>
      </w:pPr>
      <w:r w:rsidRPr="00680E8E">
        <w:rPr>
          <w:rFonts w:ascii="Nunito Sans" w:hAnsi="Nunito Sans"/>
          <w:bCs/>
        </w:rPr>
        <w:t>2017)</w:t>
      </w:r>
      <w:r>
        <w:rPr>
          <w:rFonts w:ascii="Nunito Sans" w:hAnsi="Nunito Sans"/>
          <w:bCs/>
        </w:rPr>
        <w:t xml:space="preserve"> </w:t>
      </w:r>
      <w:r w:rsidR="00537973" w:rsidRPr="00537973">
        <w:rPr>
          <w:rFonts w:ascii="Nunito Sans" w:hAnsi="Nunito Sans"/>
          <w:bCs/>
        </w:rPr>
        <w:t xml:space="preserve">showed that 4 out of 5 people said that they had a </w:t>
      </w:r>
      <w:r>
        <w:rPr>
          <w:rFonts w:ascii="Nunito Sans" w:hAnsi="Nunito Sans"/>
          <w:bCs/>
        </w:rPr>
        <w:t xml:space="preserve">greater </w:t>
      </w:r>
      <w:r w:rsidR="00537973" w:rsidRPr="00537973">
        <w:rPr>
          <w:rFonts w:ascii="Nunito Sans" w:hAnsi="Nunito Sans"/>
          <w:bCs/>
        </w:rPr>
        <w:t>sense of well</w:t>
      </w:r>
      <w:r>
        <w:rPr>
          <w:rFonts w:ascii="Nunito Sans" w:hAnsi="Nunito Sans"/>
          <w:bCs/>
        </w:rPr>
        <w:t>-</w:t>
      </w:r>
      <w:r w:rsidR="00537973" w:rsidRPr="00537973">
        <w:rPr>
          <w:rFonts w:ascii="Nunito Sans" w:hAnsi="Nunito Sans"/>
          <w:bCs/>
        </w:rPr>
        <w:t>being after</w:t>
      </w:r>
      <w:r>
        <w:rPr>
          <w:rFonts w:ascii="Nunito Sans" w:hAnsi="Nunito Sans"/>
          <w:bCs/>
        </w:rPr>
        <w:t xml:space="preserve"> taking part in an arts activities. </w:t>
      </w:r>
      <w:r w:rsidR="00537973" w:rsidRPr="00537973">
        <w:rPr>
          <w:rFonts w:ascii="Nunito Sans" w:hAnsi="Nunito Sans"/>
          <w:bCs/>
        </w:rPr>
        <w:t>If you would like to read more about thi</w:t>
      </w:r>
      <w:r>
        <w:rPr>
          <w:rFonts w:ascii="Nunito Sans" w:hAnsi="Nunito Sans"/>
          <w:bCs/>
        </w:rPr>
        <w:t xml:space="preserve">s research, you can find it at: </w:t>
      </w:r>
      <w:hyperlink r:id="rId13" w:history="1">
        <w:r>
          <w:rPr>
            <w:rStyle w:val="Hyperlink"/>
          </w:rPr>
          <w:t>https://www.culturehealthandwellbeing.org.uk/appg-inquiry/</w:t>
        </w:r>
      </w:hyperlink>
      <w:r>
        <w:t>.</w:t>
      </w:r>
      <w:r>
        <w:rPr>
          <w:rFonts w:ascii="Nunito Sans" w:hAnsi="Nunito Sans"/>
          <w:bCs/>
        </w:rPr>
        <w:t xml:space="preserve"> </w:t>
      </w:r>
    </w:p>
    <w:p w14:paraId="249B57EE" w14:textId="4A2A5478" w:rsidR="006B5F56" w:rsidRPr="00DE0F8C" w:rsidRDefault="006B5F56" w:rsidP="00DE0F8C">
      <w:pPr>
        <w:spacing w:line="276" w:lineRule="auto"/>
        <w:rPr>
          <w:rFonts w:ascii="Nunito Sans" w:hAnsi="Nunito Sans"/>
          <w:bCs/>
          <w:sz w:val="28"/>
          <w:szCs w:val="28"/>
        </w:rPr>
      </w:pPr>
    </w:p>
    <w:p w14:paraId="2875FA4D" w14:textId="01B3E9E8" w:rsidR="00356AFD" w:rsidRPr="004923AD" w:rsidRDefault="00356AFD" w:rsidP="00356AFD">
      <w:pPr>
        <w:spacing w:after="240" w:line="276" w:lineRule="auto"/>
        <w:rPr>
          <w:rFonts w:ascii="Nunito Sans" w:hAnsi="Nunito Sans"/>
          <w:b/>
          <w:bCs/>
          <w:sz w:val="28"/>
          <w:szCs w:val="28"/>
        </w:rPr>
      </w:pPr>
      <w:r w:rsidRPr="00DE0F8C">
        <w:rPr>
          <w:rFonts w:ascii="Nunito Sans" w:hAnsi="Nunito Sans"/>
          <w:b/>
          <w:bCs/>
          <w:sz w:val="28"/>
          <w:szCs w:val="28"/>
        </w:rPr>
        <w:t>Singing</w:t>
      </w:r>
      <w:r>
        <w:rPr>
          <w:rFonts w:ascii="Nunito Sans" w:hAnsi="Nunito Sans"/>
          <w:b/>
          <w:bCs/>
          <w:sz w:val="28"/>
          <w:szCs w:val="28"/>
        </w:rPr>
        <w:t xml:space="preserve"> is a social activity</w:t>
      </w:r>
    </w:p>
    <w:p w14:paraId="149CC94A" w14:textId="767A3F60" w:rsidR="00356AFD" w:rsidRDefault="00356AFD" w:rsidP="006B5F56">
      <w:pPr>
        <w:spacing w:line="276" w:lineRule="auto"/>
        <w:rPr>
          <w:rFonts w:ascii="Nunito Sans" w:hAnsi="Nunito Sans"/>
        </w:rPr>
      </w:pPr>
      <w:r w:rsidRPr="00356AFD">
        <w:rPr>
          <w:rFonts w:ascii="Nunito Sans" w:hAnsi="Nunito Sans"/>
        </w:rPr>
        <w:t>Perhaps the most important thing about singing together is that it helps us to feel t</w:t>
      </w:r>
      <w:r>
        <w:rPr>
          <w:rFonts w:ascii="Nunito Sans" w:hAnsi="Nunito Sans"/>
        </w:rPr>
        <w:t xml:space="preserve">hat we are part of a community. In 2017, </w:t>
      </w:r>
      <w:r w:rsidRPr="00356AFD">
        <w:rPr>
          <w:rFonts w:ascii="Nunito Sans" w:hAnsi="Nunito Sans"/>
        </w:rPr>
        <w:t xml:space="preserve">a survey of choirs and singing groups </w:t>
      </w:r>
      <w:r>
        <w:rPr>
          <w:rFonts w:ascii="Nunito Sans" w:hAnsi="Nunito Sans"/>
        </w:rPr>
        <w:t>(Voice Now, The Big Choral C</w:t>
      </w:r>
      <w:r w:rsidRPr="00356AFD">
        <w:rPr>
          <w:rFonts w:ascii="Nunito Sans" w:hAnsi="Nunito Sans"/>
        </w:rPr>
        <w:t>ensus</w:t>
      </w:r>
      <w:r>
        <w:rPr>
          <w:rFonts w:ascii="Nunito Sans" w:hAnsi="Nunito Sans"/>
        </w:rPr>
        <w:t>,</w:t>
      </w:r>
      <w:r w:rsidRPr="00356AFD">
        <w:rPr>
          <w:rFonts w:ascii="Nunito Sans" w:hAnsi="Nunito Sans"/>
        </w:rPr>
        <w:t xml:space="preserve"> 2017)</w:t>
      </w:r>
      <w:r>
        <w:rPr>
          <w:rFonts w:ascii="Nunito Sans" w:hAnsi="Nunito Sans"/>
        </w:rPr>
        <w:t xml:space="preserve"> </w:t>
      </w:r>
      <w:r w:rsidRPr="00356AFD">
        <w:rPr>
          <w:rFonts w:ascii="Nunito Sans" w:hAnsi="Nunito Sans"/>
        </w:rPr>
        <w:t>showed that 40,000 groups across the UK m</w:t>
      </w:r>
      <w:r>
        <w:rPr>
          <w:rFonts w:ascii="Nunito Sans" w:hAnsi="Nunito Sans"/>
        </w:rPr>
        <w:t>eet regularly to sing together.</w:t>
      </w:r>
      <w:r w:rsidRPr="00356AFD">
        <w:rPr>
          <w:rFonts w:ascii="Nunito Sans" w:hAnsi="Nunito Sans"/>
        </w:rPr>
        <w:t xml:space="preserve"> That’s more than 2 million people!</w:t>
      </w:r>
    </w:p>
    <w:p w14:paraId="63FCEE47" w14:textId="6262A81D" w:rsidR="00356AFD" w:rsidRDefault="00356AFD" w:rsidP="00356AFD">
      <w:pPr>
        <w:rPr>
          <w:rFonts w:ascii="Nunito Sans" w:hAnsi="Nunito Sans"/>
        </w:rPr>
      </w:pPr>
    </w:p>
    <w:p w14:paraId="794E0935" w14:textId="52BBF5A6" w:rsidR="00356AFD" w:rsidRPr="00537973" w:rsidRDefault="00DE0F8C" w:rsidP="006B5F56">
      <w:pPr>
        <w:spacing w:line="276" w:lineRule="auto"/>
        <w:rPr>
          <w:rFonts w:ascii="Nunito Sans" w:hAnsi="Nunito Sans"/>
          <w:b/>
          <w:bCs/>
        </w:rPr>
      </w:pPr>
      <w:r w:rsidRPr="00DE0F8C">
        <w:rPr>
          <w:rFonts w:ascii="Nunito Sans" w:hAnsi="Nunito Sans"/>
          <w:noProof/>
          <w:sz w:val="28"/>
          <w:szCs w:val="28"/>
          <w:lang w:eastAsia="en-GB"/>
        </w:rPr>
        <w:lastRenderedPageBreak/>
        <w:drawing>
          <wp:anchor distT="0" distB="0" distL="114300" distR="114300" simplePos="0" relativeHeight="251665920" behindDoc="1" locked="0" layoutInCell="1" allowOverlap="1" wp14:anchorId="0A24B4AB" wp14:editId="0FCBC423">
            <wp:simplePos x="0" y="0"/>
            <wp:positionH relativeFrom="rightMargin">
              <wp:align>left</wp:align>
            </wp:positionH>
            <wp:positionV relativeFrom="paragraph">
              <wp:posOffset>-417830</wp:posOffset>
            </wp:positionV>
            <wp:extent cx="250190" cy="420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420370"/>
                    </a:xfrm>
                    <a:prstGeom prst="rect">
                      <a:avLst/>
                    </a:prstGeom>
                    <a:noFill/>
                  </pic:spPr>
                </pic:pic>
              </a:graphicData>
            </a:graphic>
          </wp:anchor>
        </w:drawing>
      </w:r>
      <w:r w:rsidR="00356AFD" w:rsidRPr="00537973">
        <w:rPr>
          <w:rFonts w:ascii="Nunito Sans" w:hAnsi="Nunito Sans"/>
          <w:b/>
          <w:bCs/>
        </w:rPr>
        <w:t>More information</w:t>
      </w:r>
    </w:p>
    <w:p w14:paraId="2214C0AD" w14:textId="0D387D1E" w:rsidR="00356AFD" w:rsidRDefault="00356AFD" w:rsidP="006B5F56">
      <w:pPr>
        <w:spacing w:line="276" w:lineRule="auto"/>
        <w:rPr>
          <w:rFonts w:ascii="Nunito Sans" w:hAnsi="Nunito Sans"/>
          <w:bCs/>
        </w:rPr>
      </w:pPr>
      <w:r w:rsidRPr="00356AFD">
        <w:rPr>
          <w:rFonts w:ascii="Nunito Sans" w:hAnsi="Nunito Sans"/>
          <w:bCs/>
        </w:rPr>
        <w:t>If you want to read more about the survey of choirs carried out by Voices N</w:t>
      </w:r>
      <w:r>
        <w:rPr>
          <w:rFonts w:ascii="Nunito Sans" w:hAnsi="Nunito Sans"/>
          <w:bCs/>
        </w:rPr>
        <w:t xml:space="preserve">ow in 2017, you can find it at: </w:t>
      </w:r>
      <w:hyperlink r:id="rId15" w:history="1">
        <w:r w:rsidRPr="004702B0">
          <w:rPr>
            <w:rStyle w:val="Hyperlink"/>
            <w:rFonts w:ascii="Nunito Sans" w:hAnsi="Nunito Sans"/>
            <w:bCs/>
          </w:rPr>
          <w:t>https://voicesnow.org.uk/research/big-choral-census/</w:t>
        </w:r>
      </w:hyperlink>
      <w:r>
        <w:rPr>
          <w:rFonts w:ascii="Nunito Sans" w:hAnsi="Nunito Sans"/>
          <w:bCs/>
        </w:rPr>
        <w:t>.</w:t>
      </w:r>
    </w:p>
    <w:p w14:paraId="1130827E" w14:textId="4B2493CE" w:rsidR="00356AFD" w:rsidRPr="00356AFD" w:rsidRDefault="00356AFD" w:rsidP="006B5F56">
      <w:pPr>
        <w:spacing w:line="276" w:lineRule="auto"/>
        <w:rPr>
          <w:rFonts w:ascii="Nunito Sans" w:hAnsi="Nunito Sans"/>
          <w:bCs/>
        </w:rPr>
      </w:pPr>
    </w:p>
    <w:p w14:paraId="7D59D8C7" w14:textId="77777777" w:rsidR="006B5F56" w:rsidRDefault="00356AFD" w:rsidP="006B5F56">
      <w:pPr>
        <w:spacing w:line="276" w:lineRule="auto"/>
        <w:rPr>
          <w:rFonts w:ascii="Nunito Sans" w:hAnsi="Nunito Sans"/>
          <w:bCs/>
        </w:rPr>
      </w:pPr>
      <w:r w:rsidRPr="00356AFD">
        <w:rPr>
          <w:rFonts w:ascii="Nunito Sans" w:hAnsi="Nunito Sans"/>
          <w:bCs/>
        </w:rPr>
        <w:t>Many people – including people who are living with dementia - find that singing in a grou</w:t>
      </w:r>
      <w:r>
        <w:rPr>
          <w:rFonts w:ascii="Nunito Sans" w:hAnsi="Nunito Sans"/>
          <w:bCs/>
        </w:rPr>
        <w:t>p gives a feeling of belonging.</w:t>
      </w:r>
      <w:r w:rsidRPr="00356AFD">
        <w:rPr>
          <w:rFonts w:ascii="Nunito Sans" w:hAnsi="Nunito Sans"/>
          <w:bCs/>
        </w:rPr>
        <w:t xml:space="preserve"> Everyone is able to contribute to the group, and we are all celebrated for our achievements.</w:t>
      </w:r>
      <w:r w:rsidR="006B5F56">
        <w:rPr>
          <w:rFonts w:ascii="Nunito Sans" w:hAnsi="Nunito Sans"/>
          <w:bCs/>
        </w:rPr>
        <w:t xml:space="preserve"> It can also promote a more inclusive view of people as individuals and not as people defined by an illness.</w:t>
      </w:r>
    </w:p>
    <w:p w14:paraId="3B0830E4" w14:textId="77777777" w:rsidR="006B5F56" w:rsidRPr="006B5F56" w:rsidRDefault="006B5F56" w:rsidP="006B5F56">
      <w:pPr>
        <w:spacing w:line="276" w:lineRule="auto"/>
        <w:rPr>
          <w:rFonts w:ascii="Nunito Sans" w:hAnsi="Nunito Sans"/>
          <w:b/>
          <w:bCs/>
          <w:sz w:val="28"/>
          <w:szCs w:val="28"/>
        </w:rPr>
      </w:pPr>
    </w:p>
    <w:p w14:paraId="1B14A344" w14:textId="7D5D79C6" w:rsidR="006B5F56" w:rsidRPr="004923AD" w:rsidRDefault="006B5F56" w:rsidP="006B5F56">
      <w:pPr>
        <w:spacing w:after="240" w:line="276" w:lineRule="auto"/>
        <w:rPr>
          <w:rFonts w:ascii="Nunito Sans" w:hAnsi="Nunito Sans"/>
          <w:b/>
          <w:bCs/>
          <w:sz w:val="28"/>
          <w:szCs w:val="28"/>
        </w:rPr>
      </w:pPr>
      <w:r>
        <w:rPr>
          <w:rFonts w:ascii="Nunito Sans" w:hAnsi="Nunito Sans"/>
          <w:b/>
          <w:bCs/>
          <w:sz w:val="28"/>
          <w:szCs w:val="28"/>
        </w:rPr>
        <w:t xml:space="preserve">Singing </w:t>
      </w:r>
      <w:r>
        <w:rPr>
          <w:rFonts w:ascii="Nunito Sans" w:hAnsi="Nunito Sans"/>
          <w:b/>
          <w:bCs/>
          <w:sz w:val="28"/>
          <w:szCs w:val="28"/>
        </w:rPr>
        <w:t>and dementia</w:t>
      </w:r>
    </w:p>
    <w:p w14:paraId="29C6B46E" w14:textId="77777777" w:rsidR="00DE0F8C" w:rsidRDefault="006B5F56" w:rsidP="00DE0F8C">
      <w:pPr>
        <w:spacing w:line="276" w:lineRule="auto"/>
        <w:rPr>
          <w:rFonts w:ascii="Nunito Sans" w:hAnsi="Nunito Sans"/>
        </w:rPr>
      </w:pPr>
      <w:r w:rsidRPr="006B5F56">
        <w:rPr>
          <w:rFonts w:ascii="Nunito Sans" w:hAnsi="Nunito Sans"/>
        </w:rPr>
        <w:t xml:space="preserve">The benefits of singing together </w:t>
      </w:r>
      <w:r w:rsidR="007F0A03">
        <w:rPr>
          <w:rFonts w:ascii="Nunito Sans" w:hAnsi="Nunito Sans"/>
        </w:rPr>
        <w:t xml:space="preserve">includes supporting our physical, </w:t>
      </w:r>
      <w:r w:rsidRPr="006B5F56">
        <w:rPr>
          <w:rFonts w:ascii="Nunito Sans" w:hAnsi="Nunito Sans"/>
        </w:rPr>
        <w:t xml:space="preserve">emotional </w:t>
      </w:r>
      <w:r w:rsidR="007F0A03">
        <w:rPr>
          <w:rFonts w:ascii="Nunito Sans" w:hAnsi="Nunito Sans"/>
        </w:rPr>
        <w:t xml:space="preserve">and mental health. It also helps with </w:t>
      </w:r>
      <w:r w:rsidRPr="006B5F56">
        <w:rPr>
          <w:rFonts w:ascii="Nunito Sans" w:hAnsi="Nunito Sans"/>
        </w:rPr>
        <w:t>social bonding</w:t>
      </w:r>
      <w:r w:rsidR="007F0A03">
        <w:rPr>
          <w:rFonts w:ascii="Nunito Sans" w:hAnsi="Nunito Sans"/>
        </w:rPr>
        <w:t xml:space="preserve"> and is good value for money</w:t>
      </w:r>
      <w:r w:rsidRPr="006B5F56">
        <w:rPr>
          <w:rFonts w:ascii="Nunito Sans" w:hAnsi="Nunito Sans"/>
        </w:rPr>
        <w:t xml:space="preserve">. </w:t>
      </w:r>
      <w:r w:rsidR="007F0A03">
        <w:rPr>
          <w:rFonts w:ascii="Nunito Sans" w:hAnsi="Nunito Sans"/>
        </w:rPr>
        <w:t>The benefits are</w:t>
      </w:r>
      <w:r w:rsidRPr="006B5F56">
        <w:rPr>
          <w:rFonts w:ascii="Nunito Sans" w:hAnsi="Nunito Sans"/>
        </w:rPr>
        <w:t xml:space="preserve"> </w:t>
      </w:r>
      <w:r w:rsidR="007F0A03">
        <w:rPr>
          <w:rFonts w:ascii="Nunito Sans" w:hAnsi="Nunito Sans"/>
        </w:rPr>
        <w:t xml:space="preserve">as true for people </w:t>
      </w:r>
      <w:r w:rsidRPr="006B5F56">
        <w:rPr>
          <w:rFonts w:ascii="Nunito Sans" w:hAnsi="Nunito Sans"/>
        </w:rPr>
        <w:t>living with dementia as anyone else. Arts</w:t>
      </w:r>
      <w:r w:rsidR="007F0A03">
        <w:rPr>
          <w:rFonts w:ascii="Nunito Sans" w:hAnsi="Nunito Sans"/>
        </w:rPr>
        <w:t xml:space="preserve"> commissioning, known as social </w:t>
      </w:r>
      <w:r w:rsidRPr="006B5F56">
        <w:rPr>
          <w:rFonts w:ascii="Nunito Sans" w:hAnsi="Nunito Sans"/>
        </w:rPr>
        <w:t>prescribing,</w:t>
      </w:r>
      <w:r w:rsidR="007F0A03">
        <w:rPr>
          <w:rFonts w:ascii="Nunito Sans" w:hAnsi="Nunito Sans"/>
        </w:rPr>
        <w:t xml:space="preserve"> is being increasingly introduced alongside medical</w:t>
      </w:r>
      <w:r w:rsidRPr="006B5F56">
        <w:rPr>
          <w:rFonts w:ascii="Nunito Sans" w:hAnsi="Nunito Sans"/>
        </w:rPr>
        <w:t xml:space="preserve"> </w:t>
      </w:r>
      <w:r w:rsidR="007F0A03" w:rsidRPr="006B5F56">
        <w:rPr>
          <w:rFonts w:ascii="Nunito Sans" w:hAnsi="Nunito Sans"/>
        </w:rPr>
        <w:t>prescriptions</w:t>
      </w:r>
      <w:r w:rsidR="007F0A03">
        <w:rPr>
          <w:rFonts w:ascii="Nunito Sans" w:hAnsi="Nunito Sans"/>
        </w:rPr>
        <w:t>.</w:t>
      </w:r>
    </w:p>
    <w:p w14:paraId="1B4A5FCB" w14:textId="77777777" w:rsidR="00DE0F8C" w:rsidRDefault="00DE0F8C" w:rsidP="00DE0F8C">
      <w:pPr>
        <w:spacing w:line="276" w:lineRule="auto"/>
        <w:rPr>
          <w:rFonts w:ascii="Nunito Sans" w:hAnsi="Nunito Sans"/>
        </w:rPr>
      </w:pPr>
    </w:p>
    <w:p w14:paraId="7E7246C7" w14:textId="4704B96D" w:rsidR="00DE0F8C" w:rsidRPr="00DE0F8C" w:rsidRDefault="006B5F56" w:rsidP="00DE0F8C">
      <w:pPr>
        <w:spacing w:line="276" w:lineRule="auto"/>
        <w:rPr>
          <w:rFonts w:ascii="Nunito Sans" w:hAnsi="Nunito Sans"/>
        </w:rPr>
      </w:pPr>
      <w:r w:rsidRPr="006B5F56">
        <w:rPr>
          <w:rFonts w:ascii="Nunito Sans" w:hAnsi="Nunito Sans"/>
        </w:rPr>
        <w:t>In 2018</w:t>
      </w:r>
      <w:r w:rsidR="007F0A03">
        <w:rPr>
          <w:rFonts w:ascii="Nunito Sans" w:hAnsi="Nunito Sans"/>
        </w:rPr>
        <w:t>,</w:t>
      </w:r>
      <w:r w:rsidRPr="006B5F56">
        <w:rPr>
          <w:rFonts w:ascii="Nunito Sans" w:hAnsi="Nunito Sans"/>
        </w:rPr>
        <w:t xml:space="preserve"> the International Longevity Centre UK published a report </w:t>
      </w:r>
      <w:r w:rsidR="007F0A03">
        <w:rPr>
          <w:rFonts w:ascii="Nunito Sans" w:hAnsi="Nunito Sans"/>
        </w:rPr>
        <w:t xml:space="preserve">on how music-based activities can </w:t>
      </w:r>
      <w:r w:rsidR="007F0A03" w:rsidRPr="007F0A03">
        <w:rPr>
          <w:rFonts w:ascii="Nunito Sans" w:hAnsi="Nunito Sans"/>
        </w:rPr>
        <w:t>change the lives of people living with dementia and their families.</w:t>
      </w:r>
      <w:r w:rsidR="00DE0F8C">
        <w:rPr>
          <w:rFonts w:ascii="Nunito Sans" w:hAnsi="Nunito Sans"/>
        </w:rPr>
        <w:t xml:space="preserve"> Their research </w:t>
      </w:r>
      <w:r w:rsidR="00DE0F8C" w:rsidRPr="00DE0F8C">
        <w:rPr>
          <w:rFonts w:ascii="Nunito Sans" w:hAnsi="Nunito Sans"/>
        </w:rPr>
        <w:t>states that music based interventions can help facilitate:</w:t>
      </w:r>
    </w:p>
    <w:p w14:paraId="011241C6" w14:textId="77777777" w:rsidR="00DE0F8C" w:rsidRPr="00DE0F8C" w:rsidRDefault="00DE0F8C" w:rsidP="00DE0F8C">
      <w:pPr>
        <w:spacing w:line="276" w:lineRule="auto"/>
        <w:rPr>
          <w:rFonts w:ascii="Nunito Sans" w:hAnsi="Nunito Sans"/>
        </w:rPr>
      </w:pPr>
      <w:r w:rsidRPr="00DE0F8C">
        <w:rPr>
          <w:rFonts w:ascii="Nunito Sans" w:hAnsi="Nunito Sans"/>
        </w:rPr>
        <w:t>• Increased social interaction</w:t>
      </w:r>
    </w:p>
    <w:p w14:paraId="3471F79C" w14:textId="77777777" w:rsidR="00DE0F8C" w:rsidRPr="00DE0F8C" w:rsidRDefault="00DE0F8C" w:rsidP="00DE0F8C">
      <w:pPr>
        <w:spacing w:line="276" w:lineRule="auto"/>
        <w:rPr>
          <w:rFonts w:ascii="Nunito Sans" w:hAnsi="Nunito Sans"/>
        </w:rPr>
      </w:pPr>
      <w:r w:rsidRPr="00DE0F8C">
        <w:rPr>
          <w:rFonts w:ascii="Nunito Sans" w:hAnsi="Nunito Sans"/>
        </w:rPr>
        <w:t>• Decrease stress hormones</w:t>
      </w:r>
    </w:p>
    <w:p w14:paraId="755C3DFD" w14:textId="1E4B403A" w:rsidR="007F0A03" w:rsidRDefault="00DE0F8C" w:rsidP="00DE0F8C">
      <w:pPr>
        <w:spacing w:line="276" w:lineRule="auto"/>
        <w:rPr>
          <w:rFonts w:ascii="Nunito Sans" w:hAnsi="Nunito Sans"/>
        </w:rPr>
      </w:pPr>
      <w:r w:rsidRPr="00DE0F8C">
        <w:rPr>
          <w:rFonts w:ascii="Nunito Sans" w:hAnsi="Nunito Sans"/>
        </w:rPr>
        <w:t>• Enhance quality of life</w:t>
      </w:r>
    </w:p>
    <w:p w14:paraId="727947AA" w14:textId="77777777" w:rsidR="00D7314F" w:rsidRPr="006B5F56" w:rsidRDefault="00D7314F" w:rsidP="00D7314F">
      <w:pPr>
        <w:spacing w:line="276" w:lineRule="auto"/>
        <w:rPr>
          <w:rFonts w:ascii="Nunito Sans" w:hAnsi="Nunito Sans"/>
          <w:b/>
          <w:bCs/>
          <w:sz w:val="28"/>
          <w:szCs w:val="28"/>
        </w:rPr>
      </w:pPr>
    </w:p>
    <w:p w14:paraId="57CCFBD8" w14:textId="21FDCB05" w:rsidR="00DE0F8C" w:rsidRPr="00AB3B24" w:rsidRDefault="007A3E9B" w:rsidP="007A3E9B">
      <w:pPr>
        <w:spacing w:after="240" w:line="276" w:lineRule="auto"/>
        <w:rPr>
          <w:rFonts w:ascii="Nunito Sans" w:hAnsi="Nunito Sans"/>
          <w:b/>
          <w:bCs/>
        </w:rPr>
      </w:pPr>
      <w:r w:rsidRPr="00AB3B24">
        <w:rPr>
          <w:rFonts w:ascii="Nunito Sans" w:hAnsi="Nunito Sans"/>
          <w:b/>
          <w:bCs/>
        </w:rPr>
        <w:t>More social interaction</w:t>
      </w:r>
    </w:p>
    <w:p w14:paraId="6DE67EFC" w14:textId="6CF810E4" w:rsidR="00DE0F8C" w:rsidRPr="00DE0F8C" w:rsidRDefault="00DE0F8C" w:rsidP="00DE0F8C">
      <w:pPr>
        <w:spacing w:line="276" w:lineRule="auto"/>
        <w:rPr>
          <w:rFonts w:ascii="Nunito Sans" w:hAnsi="Nunito Sans"/>
        </w:rPr>
      </w:pPr>
      <w:r w:rsidRPr="00DE0F8C">
        <w:rPr>
          <w:rFonts w:ascii="Nunito Sans" w:hAnsi="Nunito Sans"/>
        </w:rPr>
        <w:t>Inclusive group singing provides an ideal opportunity for social interaction</w:t>
      </w:r>
      <w:r w:rsidR="007A3E9B">
        <w:rPr>
          <w:rFonts w:ascii="Nunito Sans" w:hAnsi="Nunito Sans"/>
        </w:rPr>
        <w:t>. I</w:t>
      </w:r>
      <w:r w:rsidRPr="00DE0F8C">
        <w:rPr>
          <w:rFonts w:ascii="Nunito Sans" w:hAnsi="Nunito Sans"/>
        </w:rPr>
        <w:t xml:space="preserve">mportantly, </w:t>
      </w:r>
      <w:r w:rsidR="007A3E9B">
        <w:rPr>
          <w:rFonts w:ascii="Nunito Sans" w:hAnsi="Nunito Sans"/>
        </w:rPr>
        <w:t xml:space="preserve">it can be a place where this takes place naturally without stigma or </w:t>
      </w:r>
      <w:r w:rsidRPr="00DE0F8C">
        <w:rPr>
          <w:rFonts w:ascii="Nunito Sans" w:hAnsi="Nunito Sans"/>
        </w:rPr>
        <w:t xml:space="preserve">embarrassment. </w:t>
      </w:r>
    </w:p>
    <w:p w14:paraId="3EA26A81" w14:textId="77777777" w:rsidR="00DE0F8C" w:rsidRPr="00DE0F8C" w:rsidRDefault="00DE0F8C" w:rsidP="00DE0F8C">
      <w:pPr>
        <w:spacing w:line="276" w:lineRule="auto"/>
        <w:rPr>
          <w:rFonts w:ascii="Nunito Sans" w:hAnsi="Nunito Sans"/>
        </w:rPr>
      </w:pPr>
    </w:p>
    <w:p w14:paraId="423A6BAF" w14:textId="4B9D509C" w:rsidR="007A3E9B" w:rsidRDefault="00084197" w:rsidP="00DE0F8C">
      <w:pPr>
        <w:spacing w:line="276" w:lineRule="auto"/>
        <w:rPr>
          <w:rFonts w:ascii="Nunito Sans" w:hAnsi="Nunito Sans"/>
        </w:rPr>
      </w:pPr>
      <w:r>
        <w:rPr>
          <w:rFonts w:ascii="Nunito Sans" w:hAnsi="Nunito Sans"/>
        </w:rPr>
        <w:t xml:space="preserve">People with health and care needs often have support. </w:t>
      </w:r>
      <w:r w:rsidR="007A3E9B">
        <w:rPr>
          <w:rFonts w:ascii="Nunito Sans" w:hAnsi="Nunito Sans"/>
        </w:rPr>
        <w:t>A singing group or choir can</w:t>
      </w:r>
      <w:r>
        <w:rPr>
          <w:rFonts w:ascii="Nunito Sans" w:hAnsi="Nunito Sans"/>
        </w:rPr>
        <w:t xml:space="preserve"> </w:t>
      </w:r>
      <w:r w:rsidR="007A3E9B">
        <w:rPr>
          <w:rFonts w:ascii="Nunito Sans" w:hAnsi="Nunito Sans"/>
        </w:rPr>
        <w:t>offer a valuable support network</w:t>
      </w:r>
      <w:r w:rsidR="007A3E9B" w:rsidRPr="007A3E9B">
        <w:rPr>
          <w:rFonts w:ascii="Nunito Sans" w:hAnsi="Nunito Sans"/>
        </w:rPr>
        <w:t xml:space="preserve"> </w:t>
      </w:r>
      <w:r>
        <w:rPr>
          <w:rFonts w:ascii="Nunito Sans" w:hAnsi="Nunito Sans"/>
        </w:rPr>
        <w:t xml:space="preserve">to </w:t>
      </w:r>
      <w:r w:rsidR="006C1583">
        <w:rPr>
          <w:rFonts w:ascii="Nunito Sans" w:hAnsi="Nunito Sans"/>
        </w:rPr>
        <w:t xml:space="preserve">family, friends </w:t>
      </w:r>
      <w:r>
        <w:rPr>
          <w:rFonts w:ascii="Nunito Sans" w:hAnsi="Nunito Sans"/>
        </w:rPr>
        <w:t xml:space="preserve">and carers, </w:t>
      </w:r>
      <w:r w:rsidR="007A3E9B" w:rsidRPr="00DE0F8C">
        <w:rPr>
          <w:rFonts w:ascii="Nunito Sans" w:hAnsi="Nunito Sans"/>
        </w:rPr>
        <w:t xml:space="preserve">and a place to meet and </w:t>
      </w:r>
      <w:r w:rsidR="007A3E9B">
        <w:rPr>
          <w:rFonts w:ascii="Nunito Sans" w:hAnsi="Nunito Sans"/>
        </w:rPr>
        <w:t xml:space="preserve">share experiences with others. </w:t>
      </w:r>
    </w:p>
    <w:p w14:paraId="68B8B7F5" w14:textId="6A3DB609" w:rsidR="00DE0F8C" w:rsidRPr="00DE0F8C" w:rsidRDefault="00DE0F8C" w:rsidP="00DE0F8C">
      <w:pPr>
        <w:spacing w:line="276" w:lineRule="auto"/>
        <w:rPr>
          <w:rFonts w:ascii="Nunito Sans" w:hAnsi="Nunito Sans"/>
        </w:rPr>
      </w:pPr>
    </w:p>
    <w:p w14:paraId="223F5FCA" w14:textId="32D65C4C" w:rsidR="006C1583" w:rsidRDefault="006C1583" w:rsidP="00DE0F8C">
      <w:pPr>
        <w:spacing w:line="276" w:lineRule="auto"/>
        <w:rPr>
          <w:rFonts w:ascii="Nunito Sans" w:hAnsi="Nunito Sans"/>
        </w:rPr>
      </w:pPr>
      <w:r>
        <w:rPr>
          <w:rFonts w:ascii="Nunito Sans" w:hAnsi="Nunito Sans"/>
        </w:rPr>
        <w:t>T</w:t>
      </w:r>
      <w:r w:rsidR="00DE0F8C" w:rsidRPr="00DE0F8C">
        <w:rPr>
          <w:rFonts w:ascii="Nunito Sans" w:hAnsi="Nunito Sans"/>
        </w:rPr>
        <w:t xml:space="preserve">he act of singing can </w:t>
      </w:r>
      <w:r w:rsidR="00084197">
        <w:rPr>
          <w:rFonts w:ascii="Nunito Sans" w:hAnsi="Nunito Sans"/>
        </w:rPr>
        <w:t>improve relationships</w:t>
      </w:r>
      <w:r w:rsidR="00084197" w:rsidRPr="00084197">
        <w:rPr>
          <w:rFonts w:ascii="Nunito Sans" w:hAnsi="Nunito Sans"/>
        </w:rPr>
        <w:t xml:space="preserve"> </w:t>
      </w:r>
      <w:r w:rsidR="00084197" w:rsidRPr="00DE0F8C">
        <w:rPr>
          <w:rFonts w:ascii="Nunito Sans" w:hAnsi="Nunito Sans"/>
        </w:rPr>
        <w:t xml:space="preserve">between </w:t>
      </w:r>
      <w:r w:rsidRPr="00DE0F8C">
        <w:rPr>
          <w:rFonts w:ascii="Nunito Sans" w:hAnsi="Nunito Sans"/>
        </w:rPr>
        <w:t xml:space="preserve">people living with dementia and their </w:t>
      </w:r>
      <w:r>
        <w:rPr>
          <w:rFonts w:ascii="Nunito Sans" w:hAnsi="Nunito Sans"/>
        </w:rPr>
        <w:t>carers and loved ones</w:t>
      </w:r>
      <w:r w:rsidR="00084197">
        <w:rPr>
          <w:rFonts w:ascii="Nunito Sans" w:hAnsi="Nunito Sans"/>
        </w:rPr>
        <w:t xml:space="preserve">. This is because it draws out emotions, stimulates memory, </w:t>
      </w:r>
      <w:r>
        <w:rPr>
          <w:rFonts w:ascii="Nunito Sans" w:hAnsi="Nunito Sans"/>
        </w:rPr>
        <w:t xml:space="preserve">and involves creating </w:t>
      </w:r>
      <w:r w:rsidR="00084197">
        <w:rPr>
          <w:rFonts w:ascii="Nunito Sans" w:hAnsi="Nunito Sans"/>
        </w:rPr>
        <w:t xml:space="preserve">new, shared experiences. </w:t>
      </w:r>
    </w:p>
    <w:p w14:paraId="5FF4207C" w14:textId="25F78B25" w:rsidR="006C1583" w:rsidRPr="00AB3B24" w:rsidRDefault="00024A44" w:rsidP="006C1583">
      <w:pPr>
        <w:spacing w:after="240" w:line="276" w:lineRule="auto"/>
        <w:rPr>
          <w:rFonts w:ascii="Nunito Sans" w:hAnsi="Nunito Sans"/>
          <w:b/>
          <w:bCs/>
        </w:rPr>
      </w:pPr>
      <w:r>
        <w:rPr>
          <w:rFonts w:ascii="Nunito Sans" w:hAnsi="Nunito Sans"/>
          <w:b/>
          <w:bCs/>
          <w:noProof/>
          <w:lang w:eastAsia="en-GB"/>
        </w:rPr>
        <w:lastRenderedPageBreak/>
        <w:drawing>
          <wp:anchor distT="0" distB="0" distL="114300" distR="114300" simplePos="0" relativeHeight="251666944" behindDoc="1" locked="0" layoutInCell="1" allowOverlap="1" wp14:anchorId="143D2626" wp14:editId="24A1CEC7">
            <wp:simplePos x="0" y="0"/>
            <wp:positionH relativeFrom="rightMargin">
              <wp:align>left</wp:align>
            </wp:positionH>
            <wp:positionV relativeFrom="paragraph">
              <wp:posOffset>-420370</wp:posOffset>
            </wp:positionV>
            <wp:extent cx="250190" cy="420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420370"/>
                    </a:xfrm>
                    <a:prstGeom prst="rect">
                      <a:avLst/>
                    </a:prstGeom>
                    <a:noFill/>
                  </pic:spPr>
                </pic:pic>
              </a:graphicData>
            </a:graphic>
          </wp:anchor>
        </w:drawing>
      </w:r>
      <w:r w:rsidR="006C1583" w:rsidRPr="00AB3B24">
        <w:rPr>
          <w:rFonts w:ascii="Nunito Sans" w:hAnsi="Nunito Sans"/>
          <w:b/>
          <w:bCs/>
        </w:rPr>
        <w:t xml:space="preserve">Less stress </w:t>
      </w:r>
    </w:p>
    <w:p w14:paraId="04AD1C25" w14:textId="45EF7F3A" w:rsidR="00DE0F8C" w:rsidRPr="00DE0F8C" w:rsidRDefault="006C1583" w:rsidP="00DE0F8C">
      <w:pPr>
        <w:spacing w:line="276" w:lineRule="auto"/>
        <w:rPr>
          <w:rFonts w:ascii="Nunito Sans" w:hAnsi="Nunito Sans"/>
        </w:rPr>
      </w:pPr>
      <w:r>
        <w:rPr>
          <w:rFonts w:ascii="Nunito Sans" w:hAnsi="Nunito Sans"/>
        </w:rPr>
        <w:t xml:space="preserve">The focus involved in taking part in group singing means it can ease aggression or agitation. It may also reduce </w:t>
      </w:r>
      <w:r w:rsidR="00DE0F8C" w:rsidRPr="00DE0F8C">
        <w:rPr>
          <w:rFonts w:ascii="Nunito Sans" w:hAnsi="Nunito Sans"/>
        </w:rPr>
        <w:t xml:space="preserve">anxieties and stress, </w:t>
      </w:r>
      <w:r>
        <w:rPr>
          <w:rFonts w:ascii="Nunito Sans" w:hAnsi="Nunito Sans"/>
        </w:rPr>
        <w:t>or abnormal vocalisations.</w:t>
      </w:r>
    </w:p>
    <w:p w14:paraId="001D5E09" w14:textId="77777777" w:rsidR="00DE0F8C" w:rsidRPr="00DE0F8C" w:rsidRDefault="00DE0F8C" w:rsidP="00DE0F8C">
      <w:pPr>
        <w:spacing w:line="276" w:lineRule="auto"/>
        <w:rPr>
          <w:rFonts w:ascii="Nunito Sans" w:hAnsi="Nunito Sans"/>
        </w:rPr>
      </w:pPr>
      <w:bookmarkStart w:id="0" w:name="_GoBack"/>
      <w:bookmarkEnd w:id="0"/>
    </w:p>
    <w:p w14:paraId="69E2D931" w14:textId="6A6FD443" w:rsidR="00DE0F8C" w:rsidRPr="00AB3B24" w:rsidRDefault="00D7314F" w:rsidP="00D7314F">
      <w:pPr>
        <w:spacing w:after="240" w:line="276" w:lineRule="auto"/>
        <w:rPr>
          <w:rFonts w:ascii="Nunito Sans" w:hAnsi="Nunito Sans"/>
          <w:b/>
        </w:rPr>
      </w:pPr>
      <w:r w:rsidRPr="00AB3B24">
        <w:rPr>
          <w:rFonts w:ascii="Nunito Sans" w:hAnsi="Nunito Sans"/>
          <w:b/>
        </w:rPr>
        <w:t>Better quality of life</w:t>
      </w:r>
    </w:p>
    <w:p w14:paraId="68B4A22D" w14:textId="4F9839C8" w:rsidR="00DE0F8C" w:rsidRPr="00DE0F8C" w:rsidRDefault="00DE0F8C" w:rsidP="00DE0F8C">
      <w:pPr>
        <w:spacing w:line="276" w:lineRule="auto"/>
        <w:rPr>
          <w:rFonts w:ascii="Nunito Sans" w:hAnsi="Nunito Sans"/>
        </w:rPr>
      </w:pPr>
      <w:r w:rsidRPr="00DE0F8C">
        <w:rPr>
          <w:rFonts w:ascii="Nunito Sans" w:hAnsi="Nunito Sans"/>
        </w:rPr>
        <w:t>So, why do 40,000 groups meet every week across the UK to sing together</w:t>
      </w:r>
      <w:r w:rsidR="00D7314F">
        <w:rPr>
          <w:rFonts w:ascii="Nunito Sans" w:hAnsi="Nunito Sans"/>
        </w:rPr>
        <w:t xml:space="preserve">? We haven't talked about FUN! </w:t>
      </w:r>
      <w:r w:rsidRPr="00DE0F8C">
        <w:rPr>
          <w:rFonts w:ascii="Nunito Sans" w:hAnsi="Nunito Sans"/>
        </w:rPr>
        <w:t>Here are some final thoughts from a community choir member on the impact of singing together:</w:t>
      </w:r>
    </w:p>
    <w:p w14:paraId="74BE8777" w14:textId="77777777" w:rsidR="00DE0F8C" w:rsidRPr="00DE0F8C" w:rsidRDefault="00DE0F8C" w:rsidP="00DE0F8C">
      <w:pPr>
        <w:spacing w:line="276" w:lineRule="auto"/>
        <w:rPr>
          <w:rFonts w:ascii="Nunito Sans" w:hAnsi="Nunito Sans"/>
        </w:rPr>
      </w:pPr>
    </w:p>
    <w:p w14:paraId="11971DAA" w14:textId="230FF192" w:rsidR="00DE0F8C" w:rsidRPr="00DE0F8C" w:rsidRDefault="00DE0F8C" w:rsidP="00D7314F">
      <w:pPr>
        <w:spacing w:after="240" w:line="276" w:lineRule="auto"/>
        <w:rPr>
          <w:rFonts w:ascii="Nunito Sans" w:hAnsi="Nunito Sans"/>
        </w:rPr>
      </w:pPr>
      <w:r w:rsidRPr="00DE0F8C">
        <w:rPr>
          <w:rFonts w:ascii="Nunito Sans" w:hAnsi="Nunito Sans"/>
        </w:rPr>
        <w:tab/>
        <w:t xml:space="preserve">“Whilst choir is foremost a place to learn then sing great music, the </w:t>
      </w:r>
      <w:r w:rsidRPr="00DE0F8C">
        <w:rPr>
          <w:rFonts w:ascii="Nunito Sans" w:hAnsi="Nunito Sans"/>
        </w:rPr>
        <w:tab/>
        <w:t xml:space="preserve">experience far exceeds expectations of how enjoyable it can be, and how </w:t>
      </w:r>
      <w:r w:rsidRPr="00DE0F8C">
        <w:rPr>
          <w:rFonts w:ascii="Nunito Sans" w:hAnsi="Nunito Sans"/>
        </w:rPr>
        <w:tab/>
        <w:t xml:space="preserve">valuable it becomes. </w:t>
      </w:r>
    </w:p>
    <w:p w14:paraId="24BC9877" w14:textId="70ED4760" w:rsidR="00DE0F8C" w:rsidRPr="00DE0F8C" w:rsidRDefault="00DE0F8C" w:rsidP="00D7314F">
      <w:pPr>
        <w:spacing w:after="240" w:line="276" w:lineRule="auto"/>
        <w:rPr>
          <w:rFonts w:ascii="Nunito Sans" w:hAnsi="Nunito Sans"/>
        </w:rPr>
      </w:pPr>
      <w:r w:rsidRPr="00DE0F8C">
        <w:rPr>
          <w:rFonts w:ascii="Nunito Sans" w:hAnsi="Nunito Sans"/>
        </w:rPr>
        <w:tab/>
        <w:t xml:space="preserve">There are life-lessons here; such as taking risk, focus, being fully present, </w:t>
      </w:r>
      <w:r w:rsidRPr="00DE0F8C">
        <w:rPr>
          <w:rFonts w:ascii="Nunito Sans" w:hAnsi="Nunito Sans"/>
        </w:rPr>
        <w:tab/>
        <w:t xml:space="preserve">staying versatile. And smiling and laughing often. Some of this is simply what </w:t>
      </w:r>
      <w:r w:rsidRPr="00DE0F8C">
        <w:rPr>
          <w:rFonts w:ascii="Nunito Sans" w:hAnsi="Nunito Sans"/>
        </w:rPr>
        <w:tab/>
        <w:t xml:space="preserve">happens when people come together, but there is also great forethought, </w:t>
      </w:r>
      <w:r w:rsidRPr="00DE0F8C">
        <w:rPr>
          <w:rFonts w:ascii="Nunito Sans" w:hAnsi="Nunito Sans"/>
        </w:rPr>
        <w:tab/>
        <w:t xml:space="preserve">preparation and vision for </w:t>
      </w:r>
      <w:r w:rsidR="00D7314F">
        <w:rPr>
          <w:rFonts w:ascii="Nunito Sans" w:hAnsi="Nunito Sans"/>
        </w:rPr>
        <w:t>what enables and supports this…</w:t>
      </w:r>
    </w:p>
    <w:p w14:paraId="7A6CE968" w14:textId="18FCD015" w:rsidR="00DE0F8C" w:rsidRPr="00DE0F8C" w:rsidRDefault="00DE0F8C" w:rsidP="00D7314F">
      <w:pPr>
        <w:spacing w:after="240" w:line="276" w:lineRule="auto"/>
        <w:rPr>
          <w:rFonts w:ascii="Nunito Sans" w:hAnsi="Nunito Sans"/>
        </w:rPr>
      </w:pPr>
      <w:r w:rsidRPr="00DE0F8C">
        <w:rPr>
          <w:rFonts w:ascii="Nunito Sans" w:hAnsi="Nunito Sans"/>
        </w:rPr>
        <w:tab/>
        <w:t xml:space="preserve">Choir and its community are inseparable, and the sense of being a warm, </w:t>
      </w:r>
      <w:r w:rsidRPr="00DE0F8C">
        <w:rPr>
          <w:rFonts w:ascii="Nunito Sans" w:hAnsi="Nunito Sans"/>
        </w:rPr>
        <w:tab/>
        <w:t xml:space="preserve">friendly, dynamic place, infuses everything we do. Fellowship and friendships </w:t>
      </w:r>
      <w:r w:rsidRPr="00DE0F8C">
        <w:rPr>
          <w:rFonts w:ascii="Nunito Sans" w:hAnsi="Nunito Sans"/>
        </w:rPr>
        <w:tab/>
        <w:t xml:space="preserve">grow, paths cross all over the city, and we carry it home to other parts of daily </w:t>
      </w:r>
      <w:r w:rsidRPr="00DE0F8C">
        <w:rPr>
          <w:rFonts w:ascii="Nunito Sans" w:hAnsi="Nunito Sans"/>
        </w:rPr>
        <w:tab/>
        <w:t>life. Our singing community then carries purpose and</w:t>
      </w:r>
      <w:r w:rsidR="00D7314F">
        <w:rPr>
          <w:rFonts w:ascii="Nunito Sans" w:hAnsi="Nunito Sans"/>
        </w:rPr>
        <w:t xml:space="preserve"> intention far beyond </w:t>
      </w:r>
      <w:r w:rsidR="00D7314F">
        <w:rPr>
          <w:rFonts w:ascii="Nunito Sans" w:hAnsi="Nunito Sans"/>
        </w:rPr>
        <w:tab/>
        <w:t xml:space="preserve">itself. </w:t>
      </w:r>
    </w:p>
    <w:p w14:paraId="348CF324" w14:textId="719002BB" w:rsidR="006C1583" w:rsidRDefault="00DE0F8C" w:rsidP="006C1583">
      <w:pPr>
        <w:spacing w:after="240" w:line="276" w:lineRule="auto"/>
        <w:rPr>
          <w:rFonts w:ascii="Nunito Sans" w:hAnsi="Nunito Sans"/>
        </w:rPr>
      </w:pPr>
      <w:r w:rsidRPr="00DE0F8C">
        <w:rPr>
          <w:rFonts w:ascii="Nunito Sans" w:hAnsi="Nunito Sans"/>
        </w:rPr>
        <w:tab/>
        <w:t xml:space="preserve">Beyond all of this, on a personal level, choir helps attend to a whole crowd of </w:t>
      </w:r>
      <w:r w:rsidRPr="00DE0F8C">
        <w:rPr>
          <w:rFonts w:ascii="Nunito Sans" w:hAnsi="Nunito Sans"/>
        </w:rPr>
        <w:tab/>
        <w:t xml:space="preserve">individual needs, alongside the fluctuations in our own lives…The contribution </w:t>
      </w:r>
      <w:r w:rsidRPr="00DE0F8C">
        <w:rPr>
          <w:rFonts w:ascii="Nunito Sans" w:hAnsi="Nunito Sans"/>
        </w:rPr>
        <w:tab/>
        <w:t xml:space="preserve">to our wellbeing are great motivators for being in, and sustaining the </w:t>
      </w:r>
      <w:r w:rsidRPr="00DE0F8C">
        <w:rPr>
          <w:rFonts w:ascii="Nunito Sans" w:hAnsi="Nunito Sans"/>
        </w:rPr>
        <w:tab/>
        <w:t xml:space="preserve">adventure of choir. We know with certainty, that being at just one rehearsal, </w:t>
      </w:r>
      <w:r w:rsidRPr="00DE0F8C">
        <w:rPr>
          <w:rFonts w:ascii="Nunito Sans" w:hAnsi="Nunito Sans"/>
        </w:rPr>
        <w:tab/>
        <w:t xml:space="preserve">or just one term from beginning to end, ignites an appetite for more of what </w:t>
      </w:r>
      <w:r w:rsidRPr="00DE0F8C">
        <w:rPr>
          <w:rFonts w:ascii="Nunito Sans" w:hAnsi="Nunito Sans"/>
        </w:rPr>
        <w:tab/>
        <w:t>felt good about this, and the wish we’d discovered it sooner</w:t>
      </w:r>
      <w:r w:rsidR="00D7314F">
        <w:rPr>
          <w:rFonts w:ascii="Nunito Sans" w:hAnsi="Nunito Sans"/>
        </w:rPr>
        <w:t>.</w:t>
      </w:r>
      <w:r w:rsidRPr="00DE0F8C">
        <w:rPr>
          <w:rFonts w:ascii="Nunito Sans" w:hAnsi="Nunito Sans"/>
        </w:rPr>
        <w:t>”</w:t>
      </w:r>
    </w:p>
    <w:p w14:paraId="5881B0E7" w14:textId="1B553DE7" w:rsidR="00DE0F8C" w:rsidRDefault="006C1583" w:rsidP="006C1583">
      <w:pPr>
        <w:spacing w:after="240" w:line="276" w:lineRule="auto"/>
        <w:rPr>
          <w:rFonts w:ascii="Nunito Sans" w:hAnsi="Nunito Sans"/>
        </w:rPr>
      </w:pPr>
      <w:r>
        <w:rPr>
          <w:rFonts w:ascii="Nunito Sans" w:hAnsi="Nunito Sans"/>
        </w:rPr>
        <w:t xml:space="preserve">           ANON</w:t>
      </w:r>
    </w:p>
    <w:p w14:paraId="4BFD9A13" w14:textId="77777777" w:rsidR="007F0A03" w:rsidRDefault="007F0A03" w:rsidP="006B5F56">
      <w:pPr>
        <w:spacing w:line="276" w:lineRule="auto"/>
        <w:rPr>
          <w:rFonts w:ascii="Nunito Sans" w:hAnsi="Nunito Sans"/>
        </w:rPr>
      </w:pPr>
    </w:p>
    <w:p w14:paraId="4ACB1D99" w14:textId="2E9B0E9E" w:rsidR="00537973" w:rsidRPr="00356AFD" w:rsidRDefault="00537973" w:rsidP="006B5F56">
      <w:pPr>
        <w:spacing w:line="276" w:lineRule="auto"/>
        <w:rPr>
          <w:rFonts w:ascii="Nunito Sans" w:hAnsi="Nunito Sans"/>
        </w:rPr>
      </w:pPr>
    </w:p>
    <w:p w14:paraId="3CBE2B63" w14:textId="7B9F0CF7" w:rsidR="00E51ECC" w:rsidRPr="00E51ECC" w:rsidRDefault="00E51ECC" w:rsidP="004923AD">
      <w:pPr>
        <w:spacing w:line="276" w:lineRule="auto"/>
        <w:rPr>
          <w:rFonts w:ascii="Nunito Sans" w:hAnsi="Nunito Sans"/>
        </w:rPr>
      </w:pPr>
    </w:p>
    <w:sectPr w:rsidR="00E51ECC" w:rsidRPr="00E51ECC" w:rsidSect="00836ABB">
      <w:footerReference w:type="default" r:id="rId17"/>
      <w:pgSz w:w="11900" w:h="16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0996" w14:textId="77777777" w:rsidR="007778BF" w:rsidRDefault="007778BF" w:rsidP="007115B0">
      <w:r>
        <w:separator/>
      </w:r>
    </w:p>
  </w:endnote>
  <w:endnote w:type="continuationSeparator" w:id="0">
    <w:p w14:paraId="692C1F4C" w14:textId="77777777" w:rsidR="007778BF" w:rsidRDefault="007778BF" w:rsidP="007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F169" w14:textId="26E419BB" w:rsidR="00E51ECC" w:rsidRPr="009F67F4" w:rsidRDefault="009F67F4">
    <w:pPr>
      <w:pStyle w:val="Footer"/>
      <w:rPr>
        <w:rFonts w:ascii="Nunito Sans" w:hAnsi="Nunito Sans"/>
      </w:rPr>
    </w:pPr>
    <w:r>
      <w:rPr>
        <w:rFonts w:ascii="Nunito Sans" w:hAnsi="Nunito Sans"/>
      </w:rPr>
      <w:t>Luminate,First Floor,Causewayside House,160 Causewayside,</w:t>
    </w:r>
    <w:r w:rsidR="00546124" w:rsidRPr="009F67F4">
      <w:rPr>
        <w:rFonts w:ascii="Nunito Sans" w:hAnsi="Nunito Sans"/>
      </w:rPr>
      <w:t>Edinburgh EH9 1PR</w:t>
    </w:r>
  </w:p>
  <w:p w14:paraId="46652F63" w14:textId="4FCD7DB7" w:rsidR="00546124" w:rsidRPr="009F67F4" w:rsidRDefault="00546124">
    <w:pPr>
      <w:pStyle w:val="Footer"/>
      <w:rPr>
        <w:rFonts w:ascii="Nunito Sans" w:hAnsi="Nunito Sans"/>
      </w:rPr>
    </w:pPr>
    <w:r w:rsidRPr="009F67F4">
      <w:rPr>
        <w:rFonts w:ascii="Nunito Sans" w:hAnsi="Nunito Sans"/>
      </w:rPr>
      <w:t>Luminate is a Scottish Charitable Incorporated Organisation, No. SC044652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5BDD" w14:textId="77777777" w:rsidR="007778BF" w:rsidRDefault="007778BF" w:rsidP="007115B0">
      <w:r>
        <w:separator/>
      </w:r>
    </w:p>
  </w:footnote>
  <w:footnote w:type="continuationSeparator" w:id="0">
    <w:p w14:paraId="58E8992E" w14:textId="77777777" w:rsidR="007778BF" w:rsidRDefault="007778BF" w:rsidP="0071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7A"/>
    <w:rsid w:val="00024A44"/>
    <w:rsid w:val="00084197"/>
    <w:rsid w:val="00102581"/>
    <w:rsid w:val="00117955"/>
    <w:rsid w:val="0016446B"/>
    <w:rsid w:val="001B664C"/>
    <w:rsid w:val="001E0B36"/>
    <w:rsid w:val="001F064F"/>
    <w:rsid w:val="002135E4"/>
    <w:rsid w:val="002F79BA"/>
    <w:rsid w:val="00337702"/>
    <w:rsid w:val="00356AFD"/>
    <w:rsid w:val="00362660"/>
    <w:rsid w:val="00367011"/>
    <w:rsid w:val="003B2FAC"/>
    <w:rsid w:val="003B6FBA"/>
    <w:rsid w:val="004030FC"/>
    <w:rsid w:val="00451DEC"/>
    <w:rsid w:val="004923AD"/>
    <w:rsid w:val="004C5858"/>
    <w:rsid w:val="004C6134"/>
    <w:rsid w:val="004E0E71"/>
    <w:rsid w:val="00537973"/>
    <w:rsid w:val="00546124"/>
    <w:rsid w:val="00560D02"/>
    <w:rsid w:val="00634B9F"/>
    <w:rsid w:val="006364AE"/>
    <w:rsid w:val="0064713E"/>
    <w:rsid w:val="00680E8E"/>
    <w:rsid w:val="006B5F56"/>
    <w:rsid w:val="006C1583"/>
    <w:rsid w:val="007115B0"/>
    <w:rsid w:val="007778BF"/>
    <w:rsid w:val="007A35D2"/>
    <w:rsid w:val="007A3E9B"/>
    <w:rsid w:val="007F0A03"/>
    <w:rsid w:val="00824F60"/>
    <w:rsid w:val="00836ABB"/>
    <w:rsid w:val="008C7650"/>
    <w:rsid w:val="00913AE1"/>
    <w:rsid w:val="00942ADC"/>
    <w:rsid w:val="009D3A5D"/>
    <w:rsid w:val="009F67F4"/>
    <w:rsid w:val="00AB3B24"/>
    <w:rsid w:val="00B15DA5"/>
    <w:rsid w:val="00B86201"/>
    <w:rsid w:val="00BC3EBC"/>
    <w:rsid w:val="00C0708D"/>
    <w:rsid w:val="00C20CE8"/>
    <w:rsid w:val="00CA58E2"/>
    <w:rsid w:val="00D7314F"/>
    <w:rsid w:val="00DE0F8C"/>
    <w:rsid w:val="00E51ECC"/>
    <w:rsid w:val="00E55FB5"/>
    <w:rsid w:val="00EB50C8"/>
    <w:rsid w:val="00F4264F"/>
    <w:rsid w:val="00F5698C"/>
    <w:rsid w:val="00FF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B3F29"/>
  <w14:defaultImageDpi w14:val="32767"/>
  <w15:chartTrackingRefBased/>
  <w15:docId w15:val="{578D8AFC-277E-5940-B716-A74AD06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5E4"/>
    <w:pPr>
      <w:keepNext/>
      <w:keepLines/>
      <w:spacing w:before="240" w:line="259" w:lineRule="auto"/>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35E4"/>
    <w:pPr>
      <w:keepNext/>
      <w:keepLines/>
      <w:spacing w:before="40" w:line="259" w:lineRule="auto"/>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5D"/>
    <w:pPr>
      <w:ind w:left="720"/>
      <w:contextualSpacing/>
    </w:pPr>
  </w:style>
  <w:style w:type="character" w:styleId="PlaceholderText">
    <w:name w:val="Placeholder Text"/>
    <w:basedOn w:val="DefaultParagraphFont"/>
    <w:uiPriority w:val="99"/>
    <w:semiHidden/>
    <w:rsid w:val="007115B0"/>
    <w:rPr>
      <w:color w:val="808080"/>
    </w:rPr>
  </w:style>
  <w:style w:type="paragraph" w:styleId="Header">
    <w:name w:val="header"/>
    <w:basedOn w:val="Normal"/>
    <w:link w:val="HeaderChar"/>
    <w:uiPriority w:val="99"/>
    <w:unhideWhenUsed/>
    <w:rsid w:val="007115B0"/>
    <w:pPr>
      <w:tabs>
        <w:tab w:val="center" w:pos="4513"/>
        <w:tab w:val="right" w:pos="9026"/>
      </w:tabs>
    </w:pPr>
  </w:style>
  <w:style w:type="character" w:customStyle="1" w:styleId="HeaderChar">
    <w:name w:val="Header Char"/>
    <w:basedOn w:val="DefaultParagraphFont"/>
    <w:link w:val="Header"/>
    <w:uiPriority w:val="99"/>
    <w:rsid w:val="007115B0"/>
  </w:style>
  <w:style w:type="paragraph" w:styleId="Footer">
    <w:name w:val="footer"/>
    <w:basedOn w:val="Normal"/>
    <w:link w:val="FooterChar"/>
    <w:uiPriority w:val="99"/>
    <w:unhideWhenUsed/>
    <w:rsid w:val="007115B0"/>
    <w:pPr>
      <w:tabs>
        <w:tab w:val="center" w:pos="4513"/>
        <w:tab w:val="right" w:pos="9026"/>
      </w:tabs>
    </w:pPr>
  </w:style>
  <w:style w:type="character" w:customStyle="1" w:styleId="FooterChar">
    <w:name w:val="Footer Char"/>
    <w:basedOn w:val="DefaultParagraphFont"/>
    <w:link w:val="Footer"/>
    <w:uiPriority w:val="99"/>
    <w:rsid w:val="007115B0"/>
  </w:style>
  <w:style w:type="paragraph" w:styleId="NormalWeb">
    <w:name w:val="Normal (Web)"/>
    <w:basedOn w:val="Normal"/>
    <w:uiPriority w:val="99"/>
    <w:unhideWhenUsed/>
    <w:rsid w:val="00E51EC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51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DE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135E4"/>
    <w:rPr>
      <w:sz w:val="20"/>
      <w:szCs w:val="20"/>
    </w:rPr>
  </w:style>
  <w:style w:type="character" w:customStyle="1" w:styleId="FootnoteTextChar">
    <w:name w:val="Footnote Text Char"/>
    <w:basedOn w:val="DefaultParagraphFont"/>
    <w:link w:val="FootnoteText"/>
    <w:uiPriority w:val="99"/>
    <w:semiHidden/>
    <w:rsid w:val="002135E4"/>
    <w:rPr>
      <w:sz w:val="20"/>
      <w:szCs w:val="20"/>
    </w:rPr>
  </w:style>
  <w:style w:type="character" w:styleId="FootnoteReference">
    <w:name w:val="footnote reference"/>
    <w:basedOn w:val="DefaultParagraphFont"/>
    <w:uiPriority w:val="99"/>
    <w:semiHidden/>
    <w:unhideWhenUsed/>
    <w:rsid w:val="002135E4"/>
    <w:rPr>
      <w:vertAlign w:val="superscript"/>
    </w:rPr>
  </w:style>
  <w:style w:type="character" w:customStyle="1" w:styleId="Heading2Char">
    <w:name w:val="Heading 2 Char"/>
    <w:basedOn w:val="DefaultParagraphFont"/>
    <w:link w:val="Heading2"/>
    <w:uiPriority w:val="9"/>
    <w:rsid w:val="002135E4"/>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2135E4"/>
    <w:rPr>
      <w:color w:val="0563C1" w:themeColor="hyperlink"/>
      <w:u w:val="single"/>
    </w:rPr>
  </w:style>
  <w:style w:type="character" w:customStyle="1" w:styleId="Heading1Char">
    <w:name w:val="Heading 1 Char"/>
    <w:basedOn w:val="DefaultParagraphFont"/>
    <w:link w:val="Heading1"/>
    <w:uiPriority w:val="9"/>
    <w:rsid w:val="002135E4"/>
    <w:rPr>
      <w:rFonts w:ascii="Arial" w:eastAsiaTheme="majorEastAsia" w:hAnsi="Arial" w:cstheme="majorBidi"/>
      <w:color w:val="2F5496" w:themeColor="accent1" w:themeShade="BF"/>
      <w:sz w:val="32"/>
      <w:szCs w:val="32"/>
    </w:rPr>
  </w:style>
  <w:style w:type="character" w:styleId="FollowedHyperlink">
    <w:name w:val="FollowedHyperlink"/>
    <w:basedOn w:val="DefaultParagraphFont"/>
    <w:uiPriority w:val="99"/>
    <w:semiHidden/>
    <w:unhideWhenUsed/>
    <w:rsid w:val="00F56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lturehealthandwellbeing.org.uk/appg-inqui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voicesnow.org.uk/research/big-choral-cens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0BF41E7C47C4A84EBBC6194A6BC06" ma:contentTypeVersion="12" ma:contentTypeDescription="Create a new document." ma:contentTypeScope="" ma:versionID="dea7ba5b39be2cd55f63431fc8b18627">
  <xsd:schema xmlns:xsd="http://www.w3.org/2001/XMLSchema" xmlns:xs="http://www.w3.org/2001/XMLSchema" xmlns:p="http://schemas.microsoft.com/office/2006/metadata/properties" xmlns:ns2="23b9d1dc-1f6e-4e23-b7a6-e30f25d7eee3" xmlns:ns3="fa7528e9-55e3-4613-8093-8e0b3331abb7" xmlns:ns4="9644564e-b552-4c94-9887-765aeb19cdbc" targetNamespace="http://schemas.microsoft.com/office/2006/metadata/properties" ma:root="true" ma:fieldsID="b469f52e876d20abb26f9e91692de379" ns2:_="" ns3:_="" ns4:_="">
    <xsd:import namespace="23b9d1dc-1f6e-4e23-b7a6-e30f25d7eee3"/>
    <xsd:import namespace="fa7528e9-55e3-4613-8093-8e0b3331abb7"/>
    <xsd:import namespace="9644564e-b552-4c94-9887-765aeb19cdb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d1dc-1f6e-4e23-b7a6-e30f25d7e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4564e-b552-4c94-9887-765aeb19cd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A0DE-110D-46FD-ADD9-3A33A918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d1dc-1f6e-4e23-b7a6-e30f25d7eee3"/>
    <ds:schemaRef ds:uri="fa7528e9-55e3-4613-8093-8e0b3331abb7"/>
    <ds:schemaRef ds:uri="9644564e-b552-4c94-9887-765aeb19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0EDCF-2D0C-4FD3-AB87-2F29618C8675}">
  <ds:schemaRefs>
    <ds:schemaRef ds:uri="9644564e-b552-4c94-9887-765aeb19cdbc"/>
    <ds:schemaRef ds:uri="http://purl.org/dc/terms/"/>
    <ds:schemaRef ds:uri="http://schemas.openxmlformats.org/package/2006/metadata/core-properties"/>
    <ds:schemaRef ds:uri="http://schemas.microsoft.com/office/2006/documentManagement/types"/>
    <ds:schemaRef ds:uri="23b9d1dc-1f6e-4e23-b7a6-e30f25d7eee3"/>
    <ds:schemaRef ds:uri="http://purl.org/dc/elements/1.1/"/>
    <ds:schemaRef ds:uri="http://schemas.microsoft.com/office/2006/metadata/properties"/>
    <ds:schemaRef ds:uri="http://schemas.microsoft.com/office/infopath/2007/PartnerControl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058D8680-9E90-4509-A712-09F53ADD5074}">
  <ds:schemaRefs>
    <ds:schemaRef ds:uri="http://schemas.microsoft.com/sharepoint/v3/contenttype/forms"/>
  </ds:schemaRefs>
</ds:datastoreItem>
</file>

<file path=customXml/itemProps4.xml><?xml version="1.0" encoding="utf-8"?>
<ds:datastoreItem xmlns:ds="http://schemas.openxmlformats.org/officeDocument/2006/customXml" ds:itemID="{99247E9E-AB18-46D8-B664-5DCA7DC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Walker</cp:lastModifiedBy>
  <cp:revision>8</cp:revision>
  <cp:lastPrinted>2020-02-24T14:41:00Z</cp:lastPrinted>
  <dcterms:created xsi:type="dcterms:W3CDTF">2020-02-24T13:14:00Z</dcterms:created>
  <dcterms:modified xsi:type="dcterms:W3CDTF">2020-02-24T14:42:00Z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0x0101006E20BF41E7C47C4A84EBBC6194A6BC06</vt:lpwstr>
  </property>
</Properties>
</file>